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Vietnam's Ambitious 2025 Growth Target: International Assessments and Communication Strategies</w:t>
      </w:r>
      <w:r/>
    </w:p>
    <w:p>
      <w:pPr>
        <w:pStyle w:val="Heading4"/>
      </w:pPr>
      <w:r>
        <w:t>Date: 29/09/2025</w:t>
      </w:r>
      <w:r/>
    </w:p>
    <w:p>
      <w:pPr>
        <w:pStyle w:val="Heading2"/>
      </w:pPr>
      <w:r>
        <w:t>Introduction</w:t>
      </w:r>
      <w:r/>
    </w:p>
    <w:p>
      <w:r/>
      <w:r>
        <w:t>Vietnam has consistently been recognized as one of Southeast Asia's most dynamic economies, demonstrating remarkable resilience and growth over the past decades. As the nation looks towards the mid-2020s, its government has set an ambitious economic growth target for 2025, aiming to sustain its upward trajectory amidst evolving global and domestic landscapes. This report delves into the international assessments of Vietnam's 2025 growth aspirations, examining perspectives from multilateral organizations, financial institutions, and independent analysts. Furthermore, it explores the communication strategies employed by the Vietnamese government to articulate its economic vision, build investor confidence, and foster international partnerships. Understanding both the external evaluations and the internal messaging is crucial for a comprehensive appreciation of Vietnam's path towards achieving its developmental goals (</w:t>
      </w:r>
      <w:hyperlink r:id="rId9">
        <w:r>
          <w:rPr>
            <w:color w:val="0000EE"/>
            <w:u w:val="single"/>
          </w:rPr>
          <w:t>Vietnam Economic Outlook</w:t>
        </w:r>
      </w:hyperlink>
      <w:r>
        <w:t>).</w:t>
      </w:r>
      <w:r/>
    </w:p>
    <w:p>
      <w:pPr>
        <w:pStyle w:val="Heading2"/>
      </w:pPr>
      <w:r>
        <w:t>Table of Contents</w:t>
      </w:r>
      <w:r/>
      <w:r/>
    </w:p>
    <w:p>
      <w:pPr>
        <w:pStyle w:val="ListBullet"/>
        <w:spacing w:line="240" w:lineRule="auto"/>
        <w:ind w:left="720"/>
      </w:pPr>
      <w:r/>
      <w:r>
        <w:t>Vietnam's Economic Landscape and Growth Trajectory</w:t>
      </w:r>
      <w:r/>
    </w:p>
    <w:p>
      <w:pPr>
        <w:pStyle w:val="ListBullet"/>
        <w:spacing w:line="240" w:lineRule="auto"/>
        <w:ind w:left="1440"/>
      </w:pPr>
      <w:r/>
      <w:r>
        <w:t>Recent Economic Performance (2023-2024)</w:t>
      </w:r>
      <w:r/>
    </w:p>
    <w:p>
      <w:pPr>
        <w:pStyle w:val="ListBullet"/>
        <w:spacing w:line="240" w:lineRule="auto"/>
        <w:ind w:left="1440"/>
      </w:pPr>
      <w:r/>
      <w:r>
        <w:t>Key Drivers of Growth</w:t>
      </w:r>
      <w:r/>
      <w:r/>
      <w:r/>
    </w:p>
    <w:p>
      <w:pPr>
        <w:pStyle w:val="ListBullet"/>
        <w:spacing w:line="240" w:lineRule="auto"/>
        <w:ind w:left="720"/>
      </w:pPr>
      <w:r/>
      <w:r>
        <w:t>The Ambitious 2025 Growth Target</w:t>
      </w:r>
      <w:r/>
    </w:p>
    <w:p>
      <w:pPr>
        <w:pStyle w:val="ListBullet"/>
        <w:spacing w:line="240" w:lineRule="auto"/>
        <w:ind w:left="1440"/>
      </w:pPr>
      <w:r/>
      <w:r>
        <w:t>Government Projections and Rationale</w:t>
      </w:r>
      <w:r/>
    </w:p>
    <w:p>
      <w:pPr>
        <w:pStyle w:val="ListBullet"/>
        <w:spacing w:line="240" w:lineRule="auto"/>
        <w:ind w:left="1440"/>
      </w:pPr>
      <w:r/>
      <w:r>
        <w:t>Sectoral Contributions to Growth</w:t>
      </w:r>
      <w:r/>
      <w:r/>
      <w:r/>
    </w:p>
    <w:p>
      <w:pPr>
        <w:pStyle w:val="ListBullet"/>
        <w:spacing w:line="240" w:lineRule="auto"/>
        <w:ind w:left="720"/>
      </w:pPr>
      <w:r/>
      <w:r>
        <w:t>International Assessments of Vietnam's 2025 Target</w:t>
      </w:r>
      <w:r/>
    </w:p>
    <w:p>
      <w:pPr>
        <w:pStyle w:val="ListBullet"/>
        <w:spacing w:line="240" w:lineRule="auto"/>
        <w:ind w:left="1440"/>
      </w:pPr>
      <w:r/>
      <w:r>
        <w:t>World Bank and IMF Perspectives</w:t>
      </w:r>
      <w:r/>
    </w:p>
    <w:p>
      <w:pPr>
        <w:pStyle w:val="ListBullet"/>
        <w:spacing w:line="240" w:lineRule="auto"/>
        <w:ind w:left="1440"/>
      </w:pPr>
      <w:r/>
      <w:r>
        <w:t>Asian Development Bank (ADB) Outlook</w:t>
      </w:r>
      <w:r/>
    </w:p>
    <w:p>
      <w:pPr>
        <w:pStyle w:val="ListBullet"/>
        <w:spacing w:line="240" w:lineRule="auto"/>
        <w:ind w:left="1440"/>
      </w:pPr>
      <w:r/>
      <w:r>
        <w:t>Other International Analysts' Views</w:t>
      </w:r>
      <w:r/>
      <w:r/>
      <w:r/>
    </w:p>
    <w:p>
      <w:pPr>
        <w:pStyle w:val="ListBullet"/>
        <w:spacing w:line="240" w:lineRule="auto"/>
        <w:ind w:left="720"/>
      </w:pPr>
      <w:r/>
      <w:r>
        <w:t>Challenges and Risks to Achieving the Target</w:t>
      </w:r>
      <w:r/>
    </w:p>
    <w:p>
      <w:pPr>
        <w:pStyle w:val="ListBullet"/>
        <w:spacing w:line="240" w:lineRule="auto"/>
        <w:ind w:left="1440"/>
      </w:pPr>
      <w:r/>
      <w:r>
        <w:t>Global Economic Headwinds</w:t>
      </w:r>
      <w:r/>
    </w:p>
    <w:p>
      <w:pPr>
        <w:pStyle w:val="ListBullet"/>
        <w:spacing w:line="240" w:lineRule="auto"/>
        <w:ind w:left="1440"/>
      </w:pPr>
      <w:r/>
      <w:r>
        <w:t>Domestic Structural Issues</w:t>
      </w:r>
      <w:r/>
    </w:p>
    <w:p>
      <w:pPr>
        <w:pStyle w:val="ListBullet"/>
        <w:spacing w:line="240" w:lineRule="auto"/>
        <w:ind w:left="1440"/>
      </w:pPr>
      <w:r/>
      <w:r>
        <w:t>Climate Change and Sustainability Concerns</w:t>
      </w:r>
      <w:r/>
      <w:r/>
      <w:r/>
    </w:p>
    <w:p>
      <w:pPr>
        <w:pStyle w:val="ListBullet"/>
        <w:spacing w:line="240" w:lineRule="auto"/>
        <w:ind w:left="720"/>
      </w:pPr>
      <w:r/>
      <w:r>
        <w:t>Vietnam's Communication Strategies</w:t>
      </w:r>
      <w:r/>
    </w:p>
    <w:p>
      <w:pPr>
        <w:pStyle w:val="ListBullet"/>
        <w:spacing w:line="240" w:lineRule="auto"/>
        <w:ind w:left="1440"/>
      </w:pPr>
      <w:r/>
      <w:r>
        <w:t>Engaging with International Investors and Partners</w:t>
      </w:r>
      <w:r/>
    </w:p>
    <w:p>
      <w:pPr>
        <w:pStyle w:val="ListBullet"/>
        <w:spacing w:line="240" w:lineRule="auto"/>
        <w:ind w:left="1440"/>
      </w:pPr>
      <w:r/>
      <w:r>
        <w:t>Domestic Public Relations and Confidence Building</w:t>
      </w:r>
      <w:r/>
    </w:p>
    <w:p>
      <w:pPr>
        <w:pStyle w:val="ListBullet"/>
        <w:spacing w:line="240" w:lineRule="auto"/>
        <w:ind w:left="1440"/>
      </w:pPr>
      <w:r/>
      <w:r>
        <w:t>Transparency and Data Reporting</w:t>
      </w:r>
      <w:r/>
      <w:r/>
      <w:r/>
      <w:r/>
    </w:p>
    <w:p>
      <w:pPr>
        <w:pStyle w:val="Heading2"/>
      </w:pPr>
      <w:r>
        <w:t>Strategic Rationale for Ambitious Growth</w:t>
      </w:r>
      <w:r/>
    </w:p>
    <w:p>
      <w:r/>
      <w:r>
        <w:t>Vietnam's government has set an ambitious Gross Domestic Product (GDP) growth target of 8% or more for 2025, with some official scenarios even aiming for 8.3-8.5% (</w:t>
      </w:r>
      <w:hyperlink r:id="rId10">
        <w:r>
          <w:rPr>
            <w:color w:val="0000EE"/>
            <w:u w:val="single"/>
          </w:rPr>
          <w:t>Nghị quyết 192/2025/QH15</w:t>
        </w:r>
      </w:hyperlink>
      <w:r>
        <w:t xml:space="preserve">, </w:t>
      </w:r>
      <w:hyperlink r:id="rId11">
        <w:r>
          <w:rPr>
            <w:color w:val="0000EE"/>
            <w:u w:val="single"/>
          </w:rPr>
          <w:t>Thủ tướng: Tăng trưởng 8,3-8,5% năm 2025 không là 'mục tiêu bất khả thi'</w:t>
        </w:r>
      </w:hyperlink>
      <w:r>
        <w:t>). This target, notably higher than projections from several international organizations like the World Bank (6.6-6.8%), UOB (6.9%), and OECD (6%), is underpinned by a comprehensive strategic rationale that extends beyond immediate economic indicators to encompass long-term national development goals and a proactive approach to global economic dynamics.</w:t>
      </w:r>
      <w:r/>
    </w:p>
    <w:p>
      <w:pPr>
        <w:pStyle w:val="Heading3"/>
      </w:pPr>
      <w:r>
        <w:t>Anchoring the 2045 High-Income Nation Vision</w:t>
      </w:r>
      <w:r/>
    </w:p>
    <w:p>
      <w:r/>
      <w:r>
        <w:t>The ambitious growth target for 2025 is not merely an annual economic projection but a critical stepping stone within Vietnam's broader strategic vision to become a high-income nation by 2045 ([Phối hợp hài hòa, linh hoạt các chính sách vĩ mô](https://sbv.gov.vn/en/w/ph%E1%BB%91i-h%E1%BB%A3p-h%C3%A0i-h%C3%B2a-linh-ho%E1%BA%A1t-c%C3%A1c-ch%C3%ADnh-s%C3%A1ch-v%C4%A9-m%C3%B4-%C4%91%E1%BB%83-%C4%91%E1%BA%A1t-m%E1%BB%A5c-ti%C3%AAu-t%C4%</w:t>
      </w:r>
      <w:r/>
    </w:p>
    <w:p>
      <w:pPr>
        <w:pStyle w:val="Heading2"/>
      </w:pPr>
      <w:r>
        <w:t>Key Drivers of Government Confidence</w:t>
      </w:r>
      <w:r/>
    </w:p>
    <w:p>
      <w:pPr>
        <w:pStyle w:val="Heading3"/>
      </w:pPr>
      <w:r>
        <w:t>Sustained Economic Momentum from Previous Periods</w:t>
      </w:r>
      <w:r/>
    </w:p>
    <w:p>
      <w:r/>
      <w:r>
        <w:t>The Vietnamese government's confidence in achieving its ambitious 8-8.5% GDP growth target for 2025 is significantly bolstered by the robust economic performance observed in preceding periods. This sustained momentum provides a strong foundation and validates the effectiveness of current economic policies and strategic directions. In 2024, Vietnam's economy demonstrated remarkable resilience and growth, with GDP increasing by 7.09% according to the State Bank of Vietnam, and 7.1% as reported by the International Monetary Fund (IMF) (</w:t>
      </w:r>
      <w:hyperlink r:id="rId12">
        <w:r>
          <w:rPr>
            <w:color w:val="0000EE"/>
            <w:u w:val="single"/>
          </w:rPr>
          <w:t>sbv.gov.vn</w:t>
        </w:r>
      </w:hyperlink>
      <w:r>
        <w:t xml:space="preserve">, </w:t>
      </w:r>
      <w:hyperlink r:id="rId13">
        <w:r>
          <w:rPr>
            <w:color w:val="0000EE"/>
            <w:u w:val="single"/>
          </w:rPr>
          <w:t>vietnamnet.vn</w:t>
        </w:r>
      </w:hyperlink>
      <w:r>
        <w:t>). This growth was primarily attributed to strong export performance, resilient foreign direct investment (FDI) inflows, and supportive government policies. The positive trajectory continued into the first quarter of 2025, with economic activity expanding at a rate of 6.9% year-on-year, as noted by the IMF, and 6.93% by the State Bank of Vietnam (</w:t>
      </w:r>
      <w:hyperlink r:id="rId14">
        <w:r>
          <w:rPr>
            <w:color w:val="0000EE"/>
            <w:u w:val="single"/>
          </w:rPr>
          <w:t>vietnamnet.vn</w:t>
        </w:r>
      </w:hyperlink>
      <w:r>
        <w:t>, [sbv.gov.vn](https://sbv.gov.vn/en/w/ph%E1%BB%91i-h%E1%BB%A3p-h%C3%</w:t>
      </w:r>
      <w:r/>
    </w:p>
    <w:p>
      <w:pPr>
        <w:pStyle w:val="Heading2"/>
      </w:pPr>
      <w:r>
        <w:t>Overview of International Economic Assessments</w:t>
      </w:r>
      <w:r/>
    </w:p>
    <w:p>
      <w:pPr>
        <w:pStyle w:val="Heading3"/>
      </w:pPr>
      <w:r>
        <w:t>Vietnam's Ambitious 2025 Growth Target and Strategic Vision</w:t>
      </w:r>
      <w:r/>
    </w:p>
    <w:p>
      <w:r/>
      <w:r>
        <w:t>The Socialist Republic of Vietnam has articulated an ambitious economic growth target for 2025, aiming for a Gross Domestic Product (GDP) increase of 8% or higher, with a more specific range of 8.3–8.5% being proposed by the Ministry of Finance and subsequently approved by Prime Minister Pham Minh Chinh (</w:t>
      </w:r>
      <w:hyperlink r:id="rId13">
        <w:r>
          <w:rPr>
            <w:color w:val="0000EE"/>
            <w:u w:val="single"/>
          </w:rPr>
          <w:t>vietnamnet.vn</w:t>
        </w:r>
      </w:hyperlink>
      <w:r>
        <w:t xml:space="preserve">, </w:t>
      </w:r>
      <w:hyperlink r:id="rId11">
        <w:r>
          <w:rPr>
            <w:color w:val="0000EE"/>
            <w:u w:val="single"/>
          </w:rPr>
          <w:t>baochinhphu.vn</w:t>
        </w:r>
      </w:hyperlink>
      <w:r>
        <w:t xml:space="preserve">, </w:t>
      </w:r>
      <w:hyperlink r:id="rId15">
        <w:r>
          <w:rPr>
            <w:color w:val="0000EE"/>
            <w:u w:val="single"/>
          </w:rPr>
          <w:t>en.vietnamplus.vn</w:t>
        </w:r>
      </w:hyperlink>
      <w:r>
        <w:t>). This target is considered crucial for establishing a robust foundation for a period of potential double-digit growth commencing in 2026 (</w:t>
      </w:r>
      <w:hyperlink r:id="rId13">
        <w:r>
          <w:rPr>
            <w:color w:val="0000EE"/>
            <w:u w:val="single"/>
          </w:rPr>
          <w:t>vietnamnet.vn</w:t>
        </w:r>
      </w:hyperlink>
      <w:r>
        <w:t xml:space="preserve">, </w:t>
      </w:r>
      <w:hyperlink r:id="rId15">
        <w:r>
          <w:rPr>
            <w:color w:val="0000EE"/>
            <w:u w:val="single"/>
          </w:rPr>
          <w:t>en.vietnamplus.vn</w:t>
        </w:r>
      </w:hyperlink>
      <w:r>
        <w:t>). Prime Minister Chinh has publicly affirmed that achieving a growth rate of 8.3–8.5% is "not impossible" and necessitates decisive pursuit (</w:t>
      </w:r>
      <w:hyperlink r:id="rId15">
        <w:r>
          <w:rPr>
            <w:color w:val="0000EE"/>
            <w:u w:val="single"/>
          </w:rPr>
          <w:t>en.vietnamplus.vn</w:t>
        </w:r>
      </w:hyperlink>
      <w:r>
        <w:t>).</w:t>
      </w:r>
      <w:r/>
    </w:p>
    <w:p>
      <w:r/>
      <w:r>
        <w:t>This short-term objective is integrated within Vietnam's broader strategic vision for long-term economic development. The World Bank, for instance, projects that Vietnam can achieve upper-middle-income status by 2030 and high-income status by 2045, provided it remains committed to strategic drivers such as institutional reforms and green development (</w:t>
      </w:r>
      <w:hyperlink r:id="rId9">
        <w:r>
          <w:rPr>
            <w:color w:val="0000EE"/>
            <w:u w:val="single"/>
          </w:rPr>
          <w:t>worldbank.org</w:t>
        </w:r>
      </w:hyperlink>
      <w:r>
        <w:t xml:space="preserve">, </w:t>
      </w:r>
      <w:hyperlink r:id="rId16">
        <w:r>
          <w:rPr>
            <w:color w:val="0000EE"/>
            <w:u w:val="single"/>
          </w:rPr>
          <w:t>vietnamplus.vn</w:t>
        </w:r>
      </w:hyperlink>
      <w:r>
        <w:t>). The government's commitment to ambitious reforms, including streamlining administrative processes, fostering private sector development, and enhancing infrastructure, is viewed by institutions like the International Monetary Fund (IMF) as instrumental in unlocking opportunities for elevated medium-term growth (</w:t>
      </w:r>
      <w:hyperlink r:id="rId13">
        <w:r>
          <w:rPr>
            <w:color w:val="0000EE"/>
            <w:u w:val="single"/>
          </w:rPr>
          <w:t>vietnamnet.vn</w:t>
        </w:r>
      </w:hyperlink>
      <w:r>
        <w:t>). The pursuit of the 2025 target is therefore not merely an annual economic goal but a foundational step towards realizing these long-term aspirations.</w:t>
      </w:r>
      <w:r/>
    </w:p>
    <w:p>
      <w:pPr>
        <w:pStyle w:val="Heading3"/>
      </w:pPr>
      <w:r>
        <w:t>Diverse International Projections for Vietnam's 2025 GDP Growth</w:t>
      </w:r>
      <w:r/>
    </w:p>
    <w:p>
      <w:r/>
      <w:r>
        <w:t>International financial institutions and research organizations have presented a range of forecasts for Vietnam's GDP growth in 2025, which generally fall below the government's ambitious 8-8.5% target. These projections reflect varying assessments of global economic conditions, domestic policy effectiveness, and potential external risks.</w:t>
      </w:r>
      <w:r/>
    </w:p>
    <w:p>
      <w:r/>
      <w:r>
        <w:t>The following table summarizes the latest available forecasts from key international bodies:</w:t>
      </w:r>
      <w:r/>
    </w:p>
    <w:p>
      <w:r/>
      <w:r>
        <w:t>| Organization | 2025 GDP Growth Forecast | Date of Forecast/Report | Source</w:t>
      </w:r>
      <w:r/>
    </w:p>
    <w:p>
      <w:pPr>
        <w:pStyle w:val="Heading2"/>
      </w:pPr>
      <w:r>
        <w:t>Multilateral Institutions' Forecasts for Vietnam's 2025 Growth</w:t>
      </w:r>
      <w:r/>
    </w:p>
    <w:p>
      <w:r/>
      <w:r>
        <w:t>Multilateral financial institutions have provided a range of forecasts for Vietnam's economic growth in 2025, generally reflecting a more conservative outlook compared to the ambitious targets set by the Vietnamese government. These projections are crucial for understanding the global perspective on Vietnam's economic trajectory and the potential challenges ahead. As of September 2025, the latest available data indicates varying but generally optimistic growth rates from the International Monetary Fund (IMF), the Asian Development Bank (ADB), and the World Bank (WB).</w:t>
      </w:r>
      <w:r/>
    </w:p>
    <w:p>
      <w:r/>
      <w:r>
        <w:t>The World Bank has provided several updates to its 2025 forecast throughout the year, demonstrating a dynamic assessment of Vietnam's economic conditions. Initially, the World Bank projected a 5.8% growth for Vietnam in 2025 (</w:t>
      </w:r>
      <w:hyperlink r:id="rId13">
        <w:r>
          <w:rPr>
            <w:color w:val="0000EE"/>
            <w:u w:val="single"/>
          </w:rPr>
          <w:t>vietnamnet.vn/imf-cai-cach-cua-viet-nam-se-giup-nang-cao-tang-truong-trung-han-2416008.html</w:t>
        </w:r>
      </w:hyperlink>
      <w:r>
        <w:t>). This was subsequently revised upwards. A report on January 18, 2025, indicated a projection of 6.6% for 2025, an increase of 0.6 percentage points from its June 2024 forecast (</w:t>
      </w:r>
      <w:hyperlink r:id="rId17">
        <w:r>
          <w:rPr>
            <w:color w:val="0000EE"/>
            <w:u w:val="single"/>
          </w:rPr>
          <w:t>vnexpress.net/world-bank-nang-du-bao-tang-truong-kinh-te-viet-nam-4840581.html</w:t>
        </w:r>
      </w:hyperlink>
      <w:r>
        <w:t>). This 6.6% figure was reiterated in a report published on January 20, 2025, positioning Vietnam among the fastest-growing economies in Asia (</w:t>
      </w:r>
      <w:hyperlink r:id="rId18">
        <w:r>
          <w:rPr>
            <w:color w:val="0000EE"/>
            <w:u w:val="single"/>
          </w:rPr>
          <w:t>mekongasean.vn/world-bank-du-bao-gdp-viet-nam-nam-2025-tang-truong-66-37658.html</w:t>
        </w:r>
      </w:hyperlink>
      <w:r>
        <w:t>). Further updates saw the World Bank forecasting 6.8% growth for 2025 in a press release dated March 12, 2025, citing a recovery in exports driven by increased global demand for technology products (</w:t>
      </w:r>
      <w:hyperlink r:id="rId19">
        <w:r>
          <w:rPr>
            <w:color w:val="0000EE"/>
            <w:u w:val="single"/>
          </w:rPr>
          <w:t>www.worldbank.org/vi/news/press-release/2025/03/12/viet-nam-s-economy-forecast-to-grow-6-8-percent-in-2025-wb</w:t>
        </w:r>
      </w:hyperlink>
      <w:r>
        <w:t>). However, the most recent World Bank report, published on September 8, 2025, reverted to a 6.6% growth projection for 2025, attributing this stable growth to exports, tourism, and flexible fiscal policies, with a strong performance in the first half of the year (7.5%) expected to moderate in the latter half (</w:t>
      </w:r>
      <w:hyperlink r:id="rId16">
        <w:r>
          <w:rPr>
            <w:color w:val="0000EE"/>
            <w:u w:val="single"/>
          </w:rPr>
          <w:t>www.vietnamplus.vn/wb-tang-truong-kinh-te-viet-nam-van-vung-vang-nam-2025-post1060562.vnp</w:t>
        </w:r>
      </w:hyperlink>
      <w:r>
        <w:t>). Another source from September 24, 2025, also cited the World Bank's expectation of approximately 6.5% GDP growth for Vietnam in 2025 (</w:t>
      </w:r>
      <w:hyperlink r:id="rId20">
        <w:r>
          <w:rPr>
            <w:color w:val="0000EE"/>
            <w:u w:val="single"/>
          </w:rPr>
          <w:t>thitruongtaichinhtiente.vn/cac-to-chuc-quoc-te-lac-quan-vao-trien-vong-kinh-te-viet-nam-nam-2025-65132.html</w:t>
        </w:r>
      </w:hyperlink>
      <w:r>
        <w:t>).</w:t>
      </w:r>
      <w:r/>
    </w:p>
    <w:p>
      <w:r/>
      <w:r>
        <w:t>The Asian Development Bank (ADB) has consistently maintained a positive outlook. Initially, ADB projected 6.6% growth for Vietnam in 2025 (</w:t>
      </w:r>
      <w:hyperlink r:id="rId13">
        <w:r>
          <w:rPr>
            <w:color w:val="0000EE"/>
            <w:u w:val="single"/>
          </w:rPr>
          <w:t>vietnamnet.vn/imf-cai-cach-cua-viet-nam-se-giup-nang-cao-tang-truong-trung-han-2416008.html</w:t>
        </w:r>
      </w:hyperlink>
      <w:r>
        <w:t>). This figure was later confirmed in a report from January 18, 2025, which noted ADB's forecast was equivalent to the World Bank's 6.6% (</w:t>
      </w:r>
      <w:hyperlink r:id="rId17">
        <w:r>
          <w:rPr>
            <w:color w:val="0000EE"/>
            <w:u w:val="single"/>
          </w:rPr>
          <w:t>vnexpress.net/world-bank-nang-du-bao-tang-truong-kinh-te-viet-nam-4840581.html</w:t>
        </w:r>
      </w:hyperlink>
      <w:r>
        <w:t>). More recently, as of September 24, 2025, the ADB reaffirmed its positive stance, raising its 2025 growth forecast to 6.6% from an earlier 6.2% projection in September 2024, citing strong export performance and robust foreign direct investment (FDI) (</w:t>
      </w:r>
      <w:hyperlink r:id="rId21">
        <w:r>
          <w:rPr>
            <w:color w:val="0000EE"/>
            <w:u w:val="single"/>
          </w:rPr>
          <w:t>thitruongtaichinhtiente.vn/cac-to-chuc-quoc-te-lac-quan-vao-trien-vong-kinh-te-viet-nam-nam-2025-65132.html</w:t>
        </w:r>
      </w:hyperlink>
      <w:r>
        <w:t>).</w:t>
      </w:r>
      <w:r/>
    </w:p>
    <w:p>
      <w:r/>
      <w:r>
        <w:t>The International Monetary Fund (IMF) has presented a more cautious perspective, particularly under certain global trade scenarios. The IMF initially forecast Vietnam's growth at 5.2% for 2025 (</w:t>
      </w:r>
      <w:hyperlink r:id="rId13">
        <w:r>
          <w:rPr>
            <w:color w:val="0000EE"/>
            <w:u w:val="single"/>
          </w:rPr>
          <w:t>vietnamnet.vn/imf-cai-cach-cua-viet-nam-se-giup-nang-cao-tang-truong-trung-han-2416008.html</w:t>
        </w:r>
      </w:hyperlink>
      <w:r>
        <w:t>). An April 2025 IMF report, based on a scenario where high tariffs come into effect from Q3, projected a slowdown to 5.4% for the entire year 2025 (</w:t>
      </w:r>
      <w:hyperlink r:id="rId13">
        <w:r>
          <w:rPr>
            <w:color w:val="0000EE"/>
            <w:u w:val="single"/>
          </w:rPr>
          <w:t>vietnamnet.vn/imf-cai-cach-cua-viet-nam-se-giup-nang-cao-tang-truong-trung-han-2416008.html</w:t>
        </w:r>
      </w:hyperlink>
      <w:r>
        <w:t>). Another source from January 18, 2025, mentioned an IMF forecast of 6.1% (</w:t>
      </w:r>
      <w:hyperlink r:id="rId17">
        <w:r>
          <w:rPr>
            <w:color w:val="0000EE"/>
            <w:u w:val="single"/>
          </w:rPr>
          <w:t>vnexpress.net/world-bank-nang-du-bao-tang-truong-kinh-te-viet-nam-4840581.html</w:t>
        </w:r>
      </w:hyperlink>
      <w:r>
        <w:t>). The varying IMF figures highlight the sensitivity of their projections to global economic conditions, especially trade tensions.</w:t>
      </w:r>
      <w:r/>
    </w:p>
    <w:p>
      <w:r/>
      <w:r>
        <w:t>The table below summarizes the key forecasts from these multilateral institutions for Vietnam's GDP growth in 2025, alongside the Vietnamese government's target:</w:t>
      </w:r>
      <w:r/>
    </w:p>
    <w:p>
      <w:r/>
      <w:r>
        <w:t>| Institution | Forecast for 2025 (%) | Date of Forecast (Latest) | Source</w:t>
      </w:r>
      <w:r/>
    </w:p>
    <w:p>
      <w:pPr>
        <w:pStyle w:val="Heading2"/>
      </w:pPr>
      <w:r>
        <w:t>Credit Rating Agencies' Projections and Vietnam's Growth Trajectory</w:t>
      </w:r>
      <w:r/>
    </w:p>
    <w:p>
      <w:pPr>
        <w:pStyle w:val="Heading3"/>
      </w:pPr>
      <w:r>
        <w:t>Global Economic Headwinds and Fitch Ratings' Outlook</w:t>
      </w:r>
      <w:r/>
    </w:p>
    <w:p>
      <w:r/>
      <w:r>
        <w:t>Fitch Ratings has articulated a cautious outlook for the global economy, particularly for sovereign entities, revising the 2025 global sovereigns outlook to ‘deteriorating’ from ‘neutral’. This shift reflects a significant increase in tariffs and persistent policy uncertainty, factors that are anticipated to weaken the global growth trajectory and escalate the risks associated with financing conditions worldwide (</w:t>
      </w:r>
      <w:hyperlink r:id="rId22">
        <w:r>
          <w:rPr>
            <w:color w:val="0000EE"/>
            <w:u w:val="single"/>
          </w:rPr>
          <w:t>Fitch Ratings</w:t>
        </w:r>
      </w:hyperlink>
      <w:r>
        <w:t>). This broad assessment by Fitch underscores a challenging international economic environment that could indirectly influence Vietnam's ambitious growth targets.</w:t>
      </w:r>
      <w:r/>
    </w:p>
    <w:p>
      <w:r/>
      <w:r>
        <w:t>A key element contributing to this deteriorating outlook is the emerging clarity surrounding the US tariff shock. After a period of considerable uncertainty and volatility in the second quarter of 2025, reciprocal tariff rates were broadly applied in July, following a 90-day delay announced in April. Notably, China's reciprocal tariff rate of 10% was extended for an additional three months through November. While several 'trade deals' have been concluded recently, including agreements with the European Union and Japan, the overall reduction in uncertainty about the final settlement of US tariffs does not diminish the perceived severity of the shock itself (</w:t>
      </w:r>
      <w:hyperlink r:id="rId22">
        <w:r>
          <w:rPr>
            <w:color w:val="0000EE"/>
            <w:u w:val="single"/>
          </w:rPr>
          <w:t>Fitch Ratings</w:t>
        </w:r>
      </w:hyperlink>
      <w:r>
        <w:t>). For an export-oriented economy like Vietnam, such global trade tensions and tariff regimes can significantly impact external demand for its manufactured goods and services, potentially creating headwinds for its growth aspirations.</w:t>
      </w:r>
      <w:r/>
    </w:p>
    <w:p>
      <w:r/>
      <w:r>
        <w:t>Furthermore, Fitch highlights increasing evidence of a slowdown in US consumer spending, a critical component of global demand. Rising inflation is expected to dampen real wage growth, as nominal wage inflation remains either steady or is modestly declining. This dynamic is exerting downward pressure on consumer spending, which has already shown signs of cooling. Consumption in the US slowed to an annualized rate of 1.6% in the first half of 2025, a notable decrease from 2.8% in 2024. This weakening trend continued into the three months to July, with annualized growth further decelerating to 1.0%. Spending on services, which typically accounts for two-thirds of consumption and has historically been less volatile than goods spending, has also eased markedly this year. Concurrently, the saving ratio has risen by approximately one percentage point since the end of 2024, indicative of falling consumer confidence (</w:t>
      </w:r>
      <w:hyperlink r:id="rId22">
        <w:r>
          <w:rPr>
            <w:color w:val="0000EE"/>
            <w:u w:val="single"/>
          </w:rPr>
          <w:t>Fitch Ratings</w:t>
        </w:r>
      </w:hyperlink>
      <w:r>
        <w:t>). A sustained slowdown in a major consumer market like the US could translate into reduced export opportunities for Vietnam, impacting a key driver of its economic expansion.</w:t>
      </w:r>
      <w:r/>
    </w:p>
    <w:p>
      <w:r/>
      <w:r>
        <w:t>In the context of China, Fitch observes a slow progression in its growth rotation strategy. With the commencement of the global trade war this year, it was anticipated that China would pivot from external to domestic demand as the primary engine of economic growth. The Chinese authorities were expected to counteract the tariffs through a combination of fiscal and monetary stimulus measures, alongside allowing the exchange rate to depreciate. The rationale behind this looser policy stance was to bolster domestic demand and alleviate internal deflationary pressures (</w:t>
      </w:r>
      <w:hyperlink r:id="rId22">
        <w:r>
          <w:rPr>
            <w:color w:val="0000EE"/>
            <w:u w:val="single"/>
          </w:rPr>
          <w:t>Fitch Ratings</w:t>
        </w:r>
      </w:hyperlink>
      <w:r>
        <w:t>). The effectiveness and speed of this rebalancing in China are crucial for regional economic stability, including for Vietnam, given the deep trade and supply chain linkages between the two economies. Any prolonged or more severe-than-expected slowdown in China's domestic demand could have ripple effects on Vietnam's trade and investment landscape.</w:t>
      </w:r>
      <w:r/>
    </w:p>
    <w:p>
      <w:pPr>
        <w:pStyle w:val="Heading3"/>
      </w:pPr>
      <w:r>
        <w:t>S&amp;P Global's PMI Insights into Manufacturing and Services</w:t>
      </w:r>
      <w:r/>
    </w:p>
    <w:p>
      <w:r/>
      <w:r>
        <w:t>S&amp;P Global's Purchasing Managers' Index (PMI) data provides timely insights into the health of the manufacturing and services sectors across various economies, offering a granular view that complements broader economic outlooks. The latest data for September 2025 reveals mixed signals across key global regions. The US, for instance, continues to lead the upturn among developed economies, yet its manufacturing trends are reportedly worsening across the board, as indicated by Flash PMIs released on September 24, 2025 (</w:t>
      </w:r>
      <w:hyperlink r:id="rId23">
        <w:r>
          <w:rPr>
            <w:color w:val="0000EE"/>
            <w:u w:val="single"/>
          </w:rPr>
          <w:t>S&amp;P Global PMI</w:t>
        </w:r>
      </w:hyperlink>
      <w:r>
        <w:t>). This suggests a divergence within the US economy, with services potentially outperforming manufacturing, which could have implications for global trade and supply chains. Similarly, Japan's business activity growth slowed in September, with its manufacturing downturn deepening, also reported on September 24, 2025 (</w:t>
      </w:r>
      <w:hyperlink r:id="rId23">
        <w:r>
          <w:rPr>
            <w:color w:val="0000EE"/>
            <w:u w:val="single"/>
          </w:rPr>
          <w:t>S&amp;P Global PMI</w:t>
        </w:r>
      </w:hyperlink>
      <w:r>
        <w:t>). These trends in major developed economies highlight persistent challenges in the global manufacturing landscape, which is directly relevant to Vietnam's export-driven industrial sector.</w:t>
      </w:r>
      <w:r/>
    </w:p>
    <w:p>
      <w:r/>
      <w:r>
        <w:t>Looking at specific PMI figures for August and September 2025, the global composite output PMI registered 52.9 in August, indicating expansion (</w:t>
      </w:r>
      <w:hyperlink r:id="rId23">
        <w:r>
          <w:rPr>
            <w:color w:val="0000EE"/>
            <w:u w:val="single"/>
          </w:rPr>
          <w:t>S&amp;P Global PMI</w:t>
        </w:r>
      </w:hyperlink>
      <w:r>
        <w:t>). However, the US composite output PMI for September saw a slight decrease to 53.6, while China's composite output PMI for August increased to 51.9. The Eurozone's composite output PMI for September also showed an increase to 51.2, and Japan's remained stable at 51.1. The UK's composite output PMI for September decreased to 51.0 (</w:t>
      </w:r>
      <w:hyperlink r:id="rId23">
        <w:r>
          <w:rPr>
            <w:color w:val="0000EE"/>
            <w:u w:val="single"/>
          </w:rPr>
          <w:t>S&amp;P Global PMI</w:t>
        </w:r>
      </w:hyperlink>
      <w:r>
        <w:t>). These composite figures, which blend manufacturing and services, paint a picture of continued, albeit uneven, global economic expansion.</w:t>
      </w:r>
      <w:r/>
    </w:p>
    <w:p>
      <w:r/>
      <w:r>
        <w:t>For Vietnam, the S&amp;P Global Manufacturing PMI for August 2025 stood at 50.4, indicating a continued expansion in the manufacturing sector, though it marked a slight decrease from the previous period (</w:t>
      </w:r>
      <w:hyperlink r:id="rId23">
        <w:r>
          <w:rPr>
            <w:color w:val="0000EE"/>
            <w:u w:val="single"/>
          </w:rPr>
          <w:t>S&amp;P Global PMI</w:t>
        </w:r>
      </w:hyperlink>
      <w:r>
        <w:t>). A PMI reading above 50 signifies expansion, while a reading below 50 indicates contraction. Therefore, despite the slight dip, Vietnam's manufacturing sector remained in growth territory. This performance is particularly noteworthy when considering the broader ASEAN region, where manufacturers recorded strong growth in August, suggesting a degree of regional resilience amidst global challenges (</w:t>
      </w:r>
      <w:hyperlink r:id="rId23">
        <w:r>
          <w:rPr>
            <w:color w:val="0000EE"/>
            <w:u w:val="single"/>
          </w:rPr>
          <w:t>S&amp;P Global PMI</w:t>
        </w:r>
      </w:hyperlink>
      <w:r>
        <w:t>). The sustained expansion in Vietnam's manufacturing, even if at a slightly slower pace, is a positive indicator for its economic health, especially given the government's ambitious growth targets. However, the global manufacturing downturn observed in other major economies could pose future risks to Vietnam's export volumes and industrial production. The ability of Vietnam's manufacturing sector to maintain expansion despite global headwinds will be crucial for achieving its overall economic objectives.### Divergence in Projections: Rating Agencies vs. Vietnam's Ambitions</w:t>
      </w:r>
      <w:r/>
    </w:p>
    <w:p>
      <w:r/>
      <w:r>
        <w:t>The assessments from credit rating agencies and economic data providers like Fitch Ratings and S&amp;P Global present a nuanced picture that contrasts with Vietnam's ambitious economic growth targets for 2025. While the Vietnamese government has set a robust GDP growth target of 8-8.5% for the year (</w:t>
      </w:r>
      <w:hyperlink r:id="rId24">
        <w:r>
          <w:rPr>
            <w:color w:val="0000EE"/>
            <w:u w:val="single"/>
          </w:rPr>
          <w:t>Chinhphu.vn</w:t>
        </w:r>
      </w:hyperlink>
      <w:r>
        <w:t xml:space="preserve">, </w:t>
      </w:r>
      <w:hyperlink r:id="rId25">
        <w:r>
          <w:rPr>
            <w:color w:val="0000EE"/>
            <w:u w:val="single"/>
          </w:rPr>
          <w:t>Chinhphu.vn</w:t>
        </w:r>
      </w:hyperlink>
      <w:r>
        <w:t>), the prevailing global economic outlook, as described by Fitch, is one of deterioration, marked by increased tariffs, policy uncertainty, and weakening global growth (</w:t>
      </w:r>
      <w:hyperlink r:id="rId22">
        <w:r>
          <w:rPr>
            <w:color w:val="0000EE"/>
            <w:u w:val="single"/>
          </w:rPr>
          <w:t>Fitch Ratings</w:t>
        </w:r>
      </w:hyperlink>
      <w:r>
        <w:t>). These external pressures inherently introduce a degree of caution for economies heavily reliant on international trade and investment, such as Vietnam.</w:t>
      </w:r>
      <w:r/>
    </w:p>
    <w:p>
      <w:r/>
      <w:r>
        <w:t>Moreover, specific projections from other international financial institutions, while not credit rating agencies in the same vein as Fitch, offer a benchmark for comparison. The International Monetary Fund (IMF) recently adjusted its forecast for Vietnam's 2025 growth to 6.5%, an increase from its initial projection of 5.4% (</w:t>
      </w:r>
      <w:hyperlink r:id="rId26">
        <w:r>
          <w:rPr>
            <w:color w:val="0000EE"/>
            <w:u w:val="single"/>
          </w:rPr>
          <w:t>Tạp chí Kinh tế - Tài chính</w:t>
        </w:r>
      </w:hyperlink>
      <w:r>
        <w:t>). Similarly, the World Bank (WB) projects Vietnam's economy to grow by 6.6% in 2025 (</w:t>
      </w:r>
      <w:hyperlink r:id="rId27">
        <w:r>
          <w:rPr>
            <w:color w:val="0000EE"/>
            <w:u w:val="single"/>
          </w:rPr>
          <w:t>Tạp chí Kinh tế - Tài chính</w:t>
        </w:r>
      </w:hyperlink>
      <w:r>
        <w:t>). UOB (Singapore) also revised its full-year GDP growth forecast for Vietnam upwards to 7.5% for 2025, citing strong performance in the first half of the year and anticipated support from increased public investment (</w:t>
      </w:r>
      <w:hyperlink r:id="rId27">
        <w:r>
          <w:rPr>
            <w:color w:val="0000EE"/>
            <w:u w:val="single"/>
          </w:rPr>
          <w:t>Tạp chí Kinh tế - Tài chính</w:t>
        </w:r>
      </w:hyperlink>
      <w:r>
        <w:t>). While these revised forecasts are optimistic and reflect Vietnam's resilience, they still fall short of the government's 8-8.5% target.</w:t>
      </w:r>
      <w:r/>
    </w:p>
    <w:p>
      <w:r/>
      <w:r>
        <w:t>The S&amp;P Global PMI data, while indicating expansion in Vietnam's manufacturing sector (50.4 in August 2025), also shows a slight deceleration (</w:t>
      </w:r>
      <w:hyperlink r:id="rId23">
        <w:r>
          <w:rPr>
            <w:color w:val="0000EE"/>
            <w:u w:val="single"/>
          </w:rPr>
          <w:t>S&amp;P Global PMI</w:t>
        </w:r>
      </w:hyperlink>
      <w:r>
        <w:t>). This, coupled with the worsening manufacturing trends observed globally by S&amp;P Global, suggests that while Vietnam's economy is performing well, it is not entirely immune to the broader international slowdown (</w:t>
      </w:r>
      <w:hyperlink r:id="rId23">
        <w:r>
          <w:rPr>
            <w:color w:val="0000EE"/>
            <w:u w:val="single"/>
          </w:rPr>
          <w:t>S&amp;P Global PMI</w:t>
        </w:r>
      </w:hyperlink>
      <w:r>
        <w:t>). The gap between the government's ambitious target and the more conservative, albeit positive, projections from external bodies highlights the significant challenges and opportunities facing Vietnam. Achieving the higher end of the government's target would necessitate not only robust domestic policy implementation but also a more favorable global economic environment than currently projected by leading analytical firms. This divergence underscores the need for strategic policy responses and effective communication to manage expectations while striving for optimal outcomes.</w:t>
      </w:r>
      <w:r/>
    </w:p>
    <w:p>
      <w:pPr>
        <w:pStyle w:val="Heading3"/>
      </w:pPr>
      <w:r>
        <w:t>Implications of Global Trade Dynamics on Vietnam's Economic Performance</w:t>
      </w:r>
      <w:r/>
    </w:p>
    <w:p>
      <w:r/>
      <w:r>
        <w:t>The global trade dynamics, particularly the US tariff shock and China's economic adjustments, carry significant implications for Vietnam's economic performance, given its deep integration into global supply chains and its reliance on exports as a primary growth driver. Fitch Ratings' assessment of a deteriorating global outlook, largely attributed to increased tariffs and policy uncertainty, directly impacts the external demand environment for Vietnamese goods (</w:t>
      </w:r>
      <w:hyperlink r:id="rId22">
        <w:r>
          <w:rPr>
            <w:color w:val="0000EE"/>
            <w:u w:val="single"/>
          </w:rPr>
          <w:t>Fitch Ratings</w:t>
        </w:r>
      </w:hyperlink>
      <w:r>
        <w:t>). As a major manufacturing hub, Vietnam's factories produce a wide array of goods for international markets, making it susceptible to fluctuations in global trade policies and consumer demand in key markets like the US and Europe. The clarity emerging on the US tariff shock, even if it brings some predictability, still points to a "severity of the shock" that cannot be denied (</w:t>
      </w:r>
      <w:hyperlink r:id="rId22">
        <w:r>
          <w:rPr>
            <w:color w:val="0000EE"/>
            <w:u w:val="single"/>
          </w:rPr>
          <w:t>Fitch Ratings</w:t>
        </w:r>
      </w:hyperlink>
      <w:r>
        <w:t>). This severity could translate into higher costs for Vietnamese exporters, reduced competitiveness, or shifts in global sourcing strategies that might bypass Vietnam.</w:t>
      </w:r>
      <w:r/>
    </w:p>
    <w:p>
      <w:r/>
      <w:r>
        <w:t>Furthermore, the slowdown in US consumer spending, characterized by dampened real wage growth and declining consumption rates, poses a direct threat to Vietnam's export volumes (</w:t>
      </w:r>
      <w:hyperlink r:id="rId22">
        <w:r>
          <w:rPr>
            <w:color w:val="0000EE"/>
            <w:u w:val="single"/>
          </w:rPr>
          <w:t>Fitch Ratings</w:t>
        </w:r>
      </w:hyperlink>
      <w:r>
        <w:t>). The US is a crucial market for Vietnamese exports, ranging from electronics to textiles. A sustained contraction in US demand would inevitably lead to fewer orders for Vietnamese manufacturers, potentially impacting industrial output and employment. This external demand shock could undermine the momentum seen in Vietnam's economy, which has benefited from strong export performance in recent periods, such as the 14.8% increase in exports recorded in August 2025 (</w:t>
      </w:r>
      <w:hyperlink r:id="rId27">
        <w:r>
          <w:rPr>
            <w:color w:val="0000EE"/>
            <w:u w:val="single"/>
          </w:rPr>
          <w:t>Tạp chí Kinh tế - Tài chính</w:t>
        </w:r>
      </w:hyperlink>
      <w:r>
        <w:t>).</w:t>
      </w:r>
      <w:r/>
    </w:p>
    <w:p>
      <w:r/>
      <w:r>
        <w:t>China's ongoing growth rotation, where authorities aim to shift from external to domestic demand through fiscal and monetary stimulus and exchange rate depreciation, also has multifaceted implications for Vietnam ([Fitch Ratings](https</w:t>
      </w:r>
      <w:r/>
    </w:p>
    <w:p>
      <w:pPr>
        <w:pStyle w:val="Heading2"/>
      </w:pPr>
      <w:r>
        <w:t>Commercial Bank Economic Assessments (HSBC, Standard Chartered)</w:t>
      </w:r>
      <w:r/>
    </w:p>
    <w:p>
      <w:pPr>
        <w:pStyle w:val="Heading3"/>
      </w:pPr>
      <w:r>
        <w:t>Standard Chartered's Revised 2025 Projections and Underlying Analysis</w:t>
      </w:r>
      <w:r/>
    </w:p>
    <w:p>
      <w:r/>
      <w:r>
        <w:t>Standard Chartered, a prominent international financial institution, has recently adjusted its economic forecasts for Vietnam for the year 2025. The bank revised its projection for Vietnam's Gross Domestic Product (GDP) growth downwards to 6.1%, representing a decrease of 0.6 percentage points from its previous forecast of 6.7% (</w:t>
      </w:r>
      <w:hyperlink r:id="rId28">
        <w:r>
          <w:rPr>
            <w:color w:val="0000EE"/>
            <w:u w:val="single"/>
          </w:rPr>
          <w:t>voz.vn/t/sau-adb-den-luot-standard-chartered-ha-dieu-chinh-du-bao-tang-truong-gdp-viet-nam.1128823/</w:t>
        </w:r>
      </w:hyperlink>
      <w:r>
        <w:t>). This adjustment indicates a more conservative outlook compared to earlier expectations.</w:t>
      </w:r>
      <w:r/>
    </w:p>
    <w:p>
      <w:r/>
      <w:r>
        <w:t>Delving deeper into the annual projection, Standard Chartered anticipates a significant deceleration in growth during the latter half of 2025. The bank forecasts a growth rate of 4.9% for the second half of the year, following a robust 7.5% expansion observed in the first half of 2025 (</w:t>
      </w:r>
      <w:hyperlink r:id="rId28">
        <w:r>
          <w:rPr>
            <w:color w:val="0000EE"/>
            <w:u w:val="single"/>
          </w:rPr>
          <w:t>voz.vn/t/sau-adb-den-luot-standard-chartered-ha-dieu-chinh-du-bao-tang-truong-gdp-viet-nam.1128823/</w:t>
        </w:r>
      </w:hyperlink>
      <w:r>
        <w:t>). While the report did not explicitly state specific reasons for this particular downward revision in GDP growth, it highlighted other macroeconomic trends.</w:t>
      </w:r>
      <w:r/>
    </w:p>
    <w:p>
      <w:r/>
      <w:r>
        <w:t>In addition to GDP, Standard Chartered also lowered its inflation forecast for Vietnam in 2025. The new projection stands at 3.5%, a reduction from the previously anticipated 3.8% (</w:t>
      </w:r>
      <w:hyperlink r:id="rId28">
        <w:r>
          <w:rPr>
            <w:color w:val="0000EE"/>
            <w:u w:val="single"/>
          </w:rPr>
          <w:t>voz.vn/t/sau-adb-den-luot-standard-chartered-ha-dieu-chinh-du-bao-tang-truong-gdp-viet-nam.1128823/</w:t>
        </w:r>
      </w:hyperlink>
      <w:r>
        <w:t>). This adjustment reflects a trend of moderating inflation in recent months, with headline inflation consistently remaining below the 4.0% year-on-year threshold for eleven consecutive months leading up to June. This sustained period of lower inflation could potentially limit the scope for further monetary easing and encourage policymakers to maintain a more neutral stance (</w:t>
      </w:r>
      <w:hyperlink r:id="rId28">
        <w:r>
          <w:rPr>
            <w:color w:val="0000EE"/>
            <w:u w:val="single"/>
          </w:rPr>
          <w:t>voz.vn/t/sau-adb-den-luot-standard-chartered-ha-dieu-chinh-du-bao-tang-truong-gdp-viet-nam.1128823/</w:t>
        </w:r>
      </w:hyperlink>
      <w:r>
        <w:t>).</w:t>
      </w:r>
      <w:r/>
    </w:p>
    <w:p>
      <w:r/>
      <w:r>
        <w:t>Despite the revised forecasts, Standard Chartered maintains that Vietnam's fundamental macroeconomic factors remain stable, even with signs of a slowdown in the short-term trade outlook. The bank noted an improvement in exports during early 2025, contributing to a moderate trade surplus. Concurrently, imports have also seen an increase, primarily concentrated in raw materials, manufacturing equipment, and components, suggesting ongoing industrial activity and investment (</w:t>
      </w:r>
      <w:hyperlink r:id="rId28">
        <w:r>
          <w:rPr>
            <w:color w:val="0000EE"/>
            <w:u w:val="single"/>
          </w:rPr>
          <w:t>voz.vn/t/sau-adb-den-luot-standard-chartered-ha-dieu-chinh-du-bao-tang-truong-gdp-viet-nam.1128823/</w:t>
        </w:r>
      </w:hyperlink>
      <w:r>
        <w:t>).</w:t>
      </w:r>
      <w:r/>
    </w:p>
    <w:p>
      <w:r/>
      <w:r>
        <w:t>Mr. Tim Leelahaphan, Senior Economist for Vietnam and Thailand at Standard Chartered Bank, expressed a positive long-term view, stating that Vietnam's trade outlook remains promising, driven by a strong recovery in exports and tourism. He acknowledged that while some domestic and international economic indicators might experience a short-term slowdown, this situation also presents an opportunity for the State Bank of Vietnam to rebuild its foreign exchange reserves. Overall, Mr. Leelahaphan affirmed confidence in Vietnam's robust foundations, believing they will enable the nation to navigate upcoming challenges and sustain its growth momentum (</w:t>
      </w:r>
      <w:hyperlink r:id="rId28">
        <w:r>
          <w:rPr>
            <w:color w:val="0000EE"/>
            <w:u w:val="single"/>
          </w:rPr>
          <w:t>voz.vn/t/sau-adb-den-luot-standard-chartered-ha-dieu-chinh-du-bao-tang-truong-gdp-viet-nam.1128823/</w:t>
        </w:r>
      </w:hyperlink>
      <w:r>
        <w:t>).</w:t>
      </w:r>
      <w:r/>
    </w:p>
    <w:p>
      <w:pPr>
        <w:pStyle w:val="Heading3"/>
      </w:pPr>
      <w:r>
        <w:t>Comparison of Commercial Bank Forecasts with Government Targets for 2025</w:t>
      </w:r>
      <w:r/>
    </w:p>
    <w:p>
      <w:r/>
      <w:r>
        <w:t>The economic assessments from commercial banks such as Standard Chartered present a notable divergence from the ambitious growth targets set by the Vietnamese government for 2025. On July 16, 2025, Prime Minister Phạm Minh Chính reiterated the national objectives, which include achieving a GDP growth rate of 8.3-8.5% for 2025 and aiming for 10% or higher in 2026, alongside controlling inflation at approximately below 4.5% (</w:t>
      </w:r>
      <w:hyperlink r:id="rId11">
        <w:r>
          <w:rPr>
            <w:color w:val="0000EE"/>
            <w:u w:val="single"/>
          </w:rPr>
          <w:t>baochinhphu.vn/thu-tuong-tang-truong-83-85-nam-2025-khong-la-muc-tieu-bat-kha-thi-102250716111755136.htm</w:t>
        </w:r>
      </w:hyperlink>
      <w:r>
        <w:t>). These targets were further formalized by the government's Resolution No. 226/NQ-CP on August 5, 2025, which outlines key tasks and solutions to ensure the 2025 growth target of 8.3-8.5% (</w:t>
      </w:r>
      <w:hyperlink r:id="rId29">
        <w:r>
          <w:rPr>
            <w:color w:val="0000EE"/>
            <w:u w:val="single"/>
          </w:rPr>
          <w:t>xaydungchinhsach.chinhphu.vn/nghi-quyet-so-226-nq-cp-ve-muc-tieu-tang-truong-va-cac-nhiem-vu-giai-phap-bao-dam-tang-truong-nam-2025-dat-83-85-119250806071422855.htm</w:t>
        </w:r>
      </w:hyperlink>
      <w:r>
        <w:t>).</w:t>
      </w:r>
      <w:r/>
    </w:p>
    <w:p>
      <w:r/>
      <w:r>
        <w:t>A direct comparison of these figures reveals a significant gap:</w:t>
      </w:r>
      <w:r/>
    </w:p>
    <w:tbl>
      <w:tblPr>
        <w:tblW w:type="auto" w:w="0"/>
        <w:tblLook w:firstColumn="1" w:firstRow="1" w:lastColumn="0" w:lastRow="0" w:noHBand="0" w:noVBand="1" w:val="04A0"/>
      </w:tblPr>
      <w:tblGrid>
        <w:gridCol w:w="2160"/>
        <w:gridCol w:w="2160"/>
        <w:gridCol w:w="2160"/>
        <w:gridCol w:w="2160"/>
      </w:tblGrid>
      <w:tr>
        <w:tc>
          <w:tcPr>
            <w:tcW w:type="dxa" w:w="2160"/>
          </w:tcPr>
          <w:p>
            <w:r>
              <w:rPr>
                <w:b/>
              </w:rPr>
              <w:t>Indicator</w:t>
            </w:r>
          </w:p>
        </w:tc>
        <w:tc>
          <w:tcPr>
            <w:tcW w:type="dxa" w:w="2160"/>
          </w:tcPr>
          <w:p>
            <w:r>
              <w:rPr>
                <w:b/>
              </w:rPr>
              <w:t>Standard Chartered Forecast (2025)</w:t>
            </w:r>
          </w:p>
        </w:tc>
        <w:tc>
          <w:tcPr>
            <w:tcW w:type="dxa" w:w="2160"/>
          </w:tcPr>
          <w:p>
            <w:r>
              <w:rPr>
                <w:b/>
              </w:rPr>
              <w:t>Vietnamese Government Target (2025)</w:t>
            </w:r>
          </w:p>
        </w:tc>
        <w:tc>
          <w:tcPr>
            <w:tcW w:type="dxa" w:w="2160"/>
          </w:tcPr>
          <w:p>
            <w:r>
              <w:rPr>
                <w:b/>
              </w:rPr>
              <w:t>Difference</w:t>
            </w:r>
          </w:p>
        </w:tc>
      </w:tr>
      <w:tr>
        <w:tc>
          <w:tcPr>
            <w:tcW w:type="dxa" w:w="2160"/>
          </w:tcPr>
          <w:p>
            <w:r>
              <w:t>GDP Growth</w:t>
            </w:r>
          </w:p>
        </w:tc>
        <w:tc>
          <w:tcPr>
            <w:tcW w:type="dxa" w:w="2160"/>
          </w:tcPr>
          <w:p>
            <w:r>
              <w:t xml:space="preserve">6.1% ( </w:t>
            </w:r>
            <w:hyperlink r:id="rId28">
              <w:r>
                <w:rPr>
                  <w:color w:val="0000EE"/>
                  <w:u w:val="single"/>
                </w:rPr>
                <w:t>voz.vn/t/sau-adb-den-luot-standard-chartered-ha-dieu-chinh-du-bao-tang-truong-gdp-viet-nam.1128823/</w:t>
              </w:r>
            </w:hyperlink>
            <w:r>
              <w:t xml:space="preserve"> )</w:t>
            </w:r>
          </w:p>
        </w:tc>
        <w:tc>
          <w:tcPr>
            <w:tcW w:type="dxa" w:w="2160"/>
          </w:tcPr>
          <w:p>
            <w:r>
              <w:t xml:space="preserve">8.3-8.5% ( </w:t>
            </w:r>
            <w:hyperlink r:id="rId11">
              <w:r>
                <w:rPr>
                  <w:color w:val="0000EE"/>
                  <w:u w:val="single"/>
                </w:rPr>
                <w:t>baochinhphu.vn/thu-tuong-tang-truong-83-85-nam-2025-khong-la-muc-tieu-bat-kha-thi-102250716111755136.htm</w:t>
              </w:r>
            </w:hyperlink>
            <w:r>
              <w:t xml:space="preserve"> )</w:t>
            </w:r>
          </w:p>
        </w:tc>
        <w:tc>
          <w:tcPr>
            <w:tcW w:type="dxa" w:w="2160"/>
          </w:tcPr>
          <w:p>
            <w:r>
              <w:t>2.2-2.4 percentage points</w:t>
            </w:r>
          </w:p>
        </w:tc>
      </w:tr>
    </w:tbl>
    <w:p>
      <w:r/>
    </w:p>
    <w:p>
      <w:r/>
      <w:r>
        <w:t>| Inflation | 3.5% ([voz.vn/t/sau-adb-den-luot-standard-chartered-ha-dieu-chinh-du-bao-tang-truong-gdp-viet-nam.1128823/](https://voz.vn/t/sau-adb-%C4%91en-luot-standard-chartered-ha-%C4%91ieu-chinh-du-bao-tang-truong</w:t>
      </w:r>
      <w:r/>
    </w:p>
    <w:p>
      <w:pPr>
        <w:pStyle w:val="Heading2"/>
      </w:pPr>
      <w:r>
        <w:t>Underlying Factors and Challenges in International Assessments</w:t>
      </w:r>
      <w:r/>
    </w:p>
    <w:p>
      <w:pPr>
        <w:pStyle w:val="Heading3"/>
      </w:pPr>
      <w:r>
        <w:t>Global Economic Headwinds and Trade Policy Uncertainty</w:t>
      </w:r>
      <w:r/>
    </w:p>
    <w:p>
      <w:r/>
      <w:r>
        <w:t>International organizations' assessments of Vietnam's economic growth for 2025 are notably more conservative than the government's ambitious targets, largely due to prevailing global economic headwinds and significant trade policy uncertainties. The global economic environment is characterized by slower-than-expected growth and persistent trade disruptions, which directly impact export-oriented economies like Vietnam (</w:t>
      </w:r>
      <w:hyperlink r:id="rId19">
        <w:r>
          <w:rPr>
            <w:color w:val="0000EE"/>
            <w:u w:val="single"/>
          </w:rPr>
          <w:t>World Bank, 2025</w:t>
        </w:r>
      </w:hyperlink>
      <w:r>
        <w:t>). For instance, the World Bank's March 2025 report projected Vietnam's GDP growth at 6.8% for 2025, acknowledging that "uncertainties to the growth outlook include slower-than-expected global growth and trade disruptions, especially among Vietnam's major trading partners" (</w:t>
      </w:r>
      <w:hyperlink r:id="rId19">
        <w:r>
          <w:rPr>
            <w:color w:val="0000EE"/>
            <w:u w:val="single"/>
          </w:rPr>
          <w:t>World Bank, 2025</w:t>
        </w:r>
      </w:hyperlink>
      <w:r>
        <w:t>). This projection was later revised downwards to 5.8% by the World Bank, as noted by VietNamNet, reflecting an increasing caution (</w:t>
      </w:r>
      <w:hyperlink r:id="rId30">
        <w:r>
          <w:rPr>
            <w:color w:val="0000EE"/>
            <w:u w:val="single"/>
          </w:rPr>
          <w:t>VietNamNet, 2025</w:t>
        </w:r>
      </w:hyperlink>
      <w:r>
        <w:t>). Similarly, the IMF initially projected 5.2% for 2025, and ADB 6.6% (</w:t>
      </w:r>
      <w:hyperlink r:id="rId13">
        <w:r>
          <w:rPr>
            <w:color w:val="0000EE"/>
            <w:u w:val="single"/>
          </w:rPr>
          <w:t>VietNamNet, 2025</w:t>
        </w:r>
      </w:hyperlink>
      <w:r>
        <w:t>).</w:t>
      </w:r>
      <w:r/>
    </w:p>
    <w:p>
      <w:r/>
      <w:r>
        <w:t>A critical factor influencing these assessments is the potential imposition of countervailing duties by the United States. This specific trade policy shift is identified as a "key issue" for Vietnam's growth in 2025 (</w:t>
      </w:r>
      <w:hyperlink r:id="rId13">
        <w:r>
          <w:rPr>
            <w:color w:val="0000EE"/>
            <w:u w:val="single"/>
          </w:rPr>
          <w:t>VietNamNet, 2025</w:t>
        </w:r>
      </w:hyperlink>
      <w:r>
        <w:t>). Fitch Ratings, for example, projected that if such duties are applied, Vietnam's GDP growth would decrease from 7.1% in 2024 to 5.6% in 2025 and further to 5.3% in 2026 (</w:t>
      </w:r>
      <w:hyperlink r:id="rId13">
        <w:r>
          <w:rPr>
            <w:color w:val="0000EE"/>
            <w:u w:val="single"/>
          </w:rPr>
          <w:t>VietNamNet, 2025</w:t>
        </w:r>
      </w:hyperlink>
      <w:r>
        <w:t>). Other financial institutions have also quantified the potential negative impact: Bloomberg forecasted a potential 8.9% reduction in Vietnam's GDP by 2030 (equivalent to 1.5-2% annually), Aureus Sigma Capital estimated a 1.4-2.0% reduction compared to the base scenario (losing approximately 6.7-9.5 billion USD in the first year), and VPBankS predicted an average annual GDP growth reduction of 1.78% over the next five years (</w:t>
      </w:r>
      <w:hyperlink r:id="rId13">
        <w:r>
          <w:rPr>
            <w:color w:val="0000EE"/>
            <w:u w:val="single"/>
          </w:rPr>
          <w:t>VietNamNet, 2025</w:t>
        </w:r>
      </w:hyperlink>
      <w:r>
        <w:t>). BMI Research suggested growth could be 3 percentage points lower than their forecast, reaching only about 4.4% compared to an expected 7.4% (</w:t>
      </w:r>
      <w:hyperlink r:id="rId13">
        <w:r>
          <w:rPr>
            <w:color w:val="0000EE"/>
            <w:u w:val="single"/>
          </w:rPr>
          <w:t>VietNamNet, 2025</w:t>
        </w:r>
      </w:hyperlink>
      <w:r>
        <w:t>). These figures highlight the significant downside risks that international assessors incorporate into their models, particularly those related to external trade policies. The IMF's April 2025 World Economic Outlook report, for instance, assumed that high tariffs would take effect from Q3 2025, leading to a projected slowdown in Vietnam's economic growth to 5.4% for the entire year 2025, with further deceleration in 2026 (</w:t>
      </w:r>
      <w:hyperlink r:id="rId13">
        <w:r>
          <w:rPr>
            <w:color w:val="0000EE"/>
            <w:u w:val="single"/>
          </w:rPr>
          <w:t>VietNamNet, 2025</w:t>
        </w:r>
      </w:hyperlink>
      <w:r>
        <w:t>). This demonstrates how specific, anticipated external shocks are directly factored into their more cautious outlooks.</w:t>
      </w:r>
      <w:r/>
    </w:p>
    <w:p>
      <w:pPr>
        <w:pStyle w:val="Heading3"/>
      </w:pPr>
      <w:r>
        <w:t>Domestic Economic Structure and Policy Headroom</w:t>
      </w:r>
      <w:r/>
    </w:p>
    <w:p>
      <w:r/>
      <w:r>
        <w:t>Beyond global factors, international organizations also consider Vietnam's internal economic structure and the available policy headroom when formulating their growth forecasts. While Vietnam has demonstrated resilience, with strong exports and foreign direct investment (FDI) in 2024 (7.1% growth) and Q1 2025 (6.9% growth) (</w:t>
      </w:r>
      <w:hyperlink r:id="rId13">
        <w:r>
          <w:rPr>
            <w:color w:val="0000EE"/>
            <w:u w:val="single"/>
          </w:rPr>
          <w:t>VietNamNet, 2025</w:t>
        </w:r>
      </w:hyperlink>
      <w:r>
        <w:t>), concerns remain regarding the sustainability of traditional growth drivers and the diminishing scope for further policy stimulus.</w:t>
      </w:r>
      <w:r/>
    </w:p>
    <w:p>
      <w:r/>
      <w:r>
        <w:t>One key observation is that while investment is recovering, particularly from the state sector in Q1 2025 (8.3% increase in total social investment, significantly higher than 5.2% in Q1 2024) (</w:t>
      </w:r>
      <w:hyperlink r:id="rId13">
        <w:r>
          <w:rPr>
            <w:color w:val="0000EE"/>
            <w:u w:val="single"/>
          </w:rPr>
          <w:t>VietNamNet, 2025</w:t>
        </w:r>
      </w:hyperlink>
      <w:r>
        <w:t>), the overall economic structure still faces challenges. The Daidoanket.vn article on Vietnam's 8.3-8.5% GDP target for 2025 notes that achieving this goal is feasible but "there is not much policy space left to create breakthroughs when interest rates are difficult to lower further and exchange rate pressure increases" (</w:t>
      </w:r>
      <w:hyperlink r:id="rId31">
        <w:r>
          <w:rPr>
            <w:color w:val="0000EE"/>
            <w:u w:val="single"/>
          </w:rPr>
          <w:t>Daidoanket.vn, 2025</w:t>
        </w:r>
      </w:hyperlink>
      <w:r>
        <w:t>). This suggests that traditional monetary policy tools might be less effective in providing additional impetus. The World Bank's September 2025 report also highlighted Vietnam's "ample fiscal space" but noted that "monetary policy has limited room" (</w:t>
      </w:r>
      <w:hyperlink r:id="rId16">
        <w:r>
          <w:rPr>
            <w:color w:val="0000EE"/>
            <w:u w:val="single"/>
          </w:rPr>
          <w:t>VietnamPlus, 2025</w:t>
        </w:r>
      </w:hyperlink>
      <w:r>
        <w:t>). This implies that while fiscal policy can play a leading role, the overall policy toolkit might be constrained, leading international bodies to adopt a more cautious stance.</w:t>
      </w:r>
      <w:r/>
    </w:p>
    <w:p>
      <w:r/>
      <w:r>
        <w:t>Furthermore, despite positive trends in exports (e.g., agricultural, forestry, and fishery exports showing positive numbers in the first 8 months, with wood exports reaching 11.1 billion USD, up 6.5% year-on-year (</w:t>
      </w:r>
      <w:hyperlink r:id="rId31">
        <w:r>
          <w:rPr>
            <w:color w:val="0000EE"/>
            <w:u w:val="single"/>
          </w:rPr>
          <w:t>Daidoanket.vn, 2025</w:t>
        </w:r>
      </w:hyperlink>
      <w:r>
        <w:t>)), the overall reliance on exports makes the economy vulnerable to global demand fluctuations and trade protectionism. The World Bank's September 2025 report projected a slowdown in Vietnam's economy in the latter half of 2025 due to "overall export growth expected to return to stable levels" (</w:t>
      </w:r>
      <w:hyperlink r:id="rId16">
        <w:r>
          <w:rPr>
            <w:color w:val="0000EE"/>
            <w:u w:val="single"/>
          </w:rPr>
          <w:t>VietnamPlus, 2025</w:t>
        </w:r>
      </w:hyperlink>
      <w:r>
        <w:t>). This indicates that while exports are a key driver, their future trajectory is subject to external conditions, which introduces an element of risk into international forecasts. The need for "macroeconomic stability" and "preventing capital flows into risky areas" are considered prerequisites for high growth, implying that these are ongoing challenges that require careful management (</w:t>
      </w:r>
      <w:hyperlink r:id="rId31">
        <w:r>
          <w:rPr>
            <w:color w:val="0000EE"/>
            <w:u w:val="single"/>
          </w:rPr>
          <w:t>Daidoanket.vn, 2025</w:t>
        </w:r>
      </w:hyperlink>
      <w:r>
        <w:t>).</w:t>
      </w:r>
      <w:r/>
    </w:p>
    <w:p>
      <w:pPr>
        <w:pStyle w:val="Heading3"/>
      </w:pPr>
      <w:r>
        <w:t>Methodological Conservatism and Scenario Planning</w:t>
      </w:r>
      <w:r/>
    </w:p>
    <w:p>
      <w:r/>
      <w:r>
        <w:t>A fundamental reason for the divergence between Vietnam's ambitious growth targets and international organizations' projections lies in the inherent conservatism and rigorous scenario planning embedded in the latter's methodologies. International financial institutions (IFIs) like the IMF, World Bank, and ADB typically employ models that account for a wide range of potential risks and uncertainties, often presenting a "base case" scenario alongside "downside" or "upside" scenarios. Their primary mandate often includes providing prudent advice and highlighting potential vulnerabilities, leading to more cautious forecasts.</w:t>
      </w:r>
      <w:r/>
    </w:p>
    <w:p>
      <w:r/>
      <w:r>
        <w:t>Dr. Nguyen Quoc Viet, a lecturer at the Public Policy Department, Faculty of Development Economics, VNU University of Economics and Business, noted that international organizations' forecasts for Vietnam's economic growth in 2025 had slightly decreased from approximately 6.4% at the end of 2024 to about 6.26% in their latest updated reports (as of May-June 2025) (</w:t>
      </w:r>
      <w:hyperlink r:id="rId13">
        <w:r>
          <w:rPr>
            <w:color w:val="0000EE"/>
            <w:u w:val="single"/>
          </w:rPr>
          <w:t>VietNamNet, 2025</w:t>
        </w:r>
      </w:hyperlink>
      <w:r>
        <w:t>). He further explained that "international forecasts on growth often carry a high degree of caution in the context of many potential risks" (</w:t>
      </w:r>
      <w:hyperlink r:id="rId13">
        <w:r>
          <w:rPr>
            <w:color w:val="0000EE"/>
            <w:u w:val="single"/>
          </w:rPr>
          <w:t>VietNamNet, 2025</w:t>
        </w:r>
      </w:hyperlink>
      <w:r>
        <w:t>). This statement directly addresses the methodological approach, emphasizing risk aversion.</w:t>
      </w:r>
      <w:r/>
    </w:p>
    <w:p>
      <w:r/>
      <w:r>
        <w:t>The IMF's April 2025 World Economic Outlook report, for example, explicitly based its projection of 5.4% growth for Vietnam in 2025 on the "assumption that high tariffs will indeed take effect from Q3" (</w:t>
      </w:r>
      <w:hyperlink r:id="rId13">
        <w:r>
          <w:rPr>
            <w:color w:val="0000EE"/>
            <w:u w:val="single"/>
          </w:rPr>
          <w:t>VietNamNet, 2025</w:t>
        </w:r>
      </w:hyperlink>
      <w:r>
        <w:t>). This illustrates a "downside scenario" being integrated into their primary forecast due to the perceived high probability of such an event. Conversely, the IMF also provides an alternative "upside" scenario: "if global trade tensions ease, the outlook for Vietnam's economy will significantly improve" (</w:t>
      </w:r>
      <w:hyperlink r:id="rId13">
        <w:r>
          <w:rPr>
            <w:color w:val="0000EE"/>
            <w:u w:val="single"/>
          </w:rPr>
          <w:t>VietNamNet, 2025</w:t>
        </w:r>
      </w:hyperlink>
      <w:r>
        <w:t>). This dual approach of assessing both risks and opportunities, with a lean towards caution in their primary public statements, is characteristic of IFIs.</w:t>
      </w:r>
      <w:r/>
    </w:p>
    <w:p>
      <w:r/>
      <w:r>
        <w:t>The Vietnamese government, on the other hand, sets ambitious targets like 8-8.5% for 2025, aiming to create a "solid foundation for double-digit growth from 2026" (</w:t>
      </w:r>
      <w:hyperlink r:id="rId13">
        <w:r>
          <w:rPr>
            <w:color w:val="0000EE"/>
            <w:u w:val="single"/>
          </w:rPr>
          <w:t>VietNamNet, 2025</w:t>
        </w:r>
      </w:hyperlink>
      <w:r>
        <w:t>). This target is described as a "political determination" and a "strategic push" (</w:t>
      </w:r>
      <w:hyperlink r:id="rId30">
        <w:r>
          <w:rPr>
            <w:color w:val="0000EE"/>
            <w:u w:val="single"/>
          </w:rPr>
          <w:t>VietNamNet, 2025</w:t>
        </w:r>
      </w:hyperlink>
      <w:r>
        <w:t>). The difference in approach stems from the government's role in setting aspirational goals to mobilize resources and drive policy implementation, versus the IFIs' role in providing objective, risk-adjusted forecasts for global economic monitoring and policy advice. Dr. Viet's summary that actual growth often exceeds average forecasts by 1-2% in favorable conditions, but can fall by 0.8-1.5% in unfavorable conditions, further underscores the gap between cautious forecasts and potential real-world outcomes, depending on the realization of risks (</w:t>
      </w:r>
      <w:hyperlink r:id="rId13">
        <w:r>
          <w:rPr>
            <w:color w:val="0000EE"/>
            <w:u w:val="single"/>
          </w:rPr>
          <w:t>VietNamNet, 2025</w:t>
        </w:r>
      </w:hyperlink>
      <w:r>
        <w:t>).</w:t>
      </w:r>
      <w:r/>
    </w:p>
    <w:p>
      <w:pPr>
        <w:pStyle w:val="Heading3"/>
      </w:pPr>
      <w:r>
        <w:t>Discrepancy in Perceived Growth Drivers and Risk Prioritization</w:t>
      </w:r>
      <w:r/>
    </w:p>
    <w:p>
      <w:r/>
      <w:r>
        <w:t>The differing growth projections also stem from a divergence in what the Vietnamese government and international organizations prioritize as key growth drivers and the types of risks they emphasize. The Vietnamese government's resolve to achieve 8-8.5% growth in 2025 is underpinned by a strategy focusing on three pillars: expanded fiscal policy, supportive monetary policy, and booming investment (</w:t>
      </w:r>
      <w:hyperlink r:id="rId30">
        <w:r>
          <w:rPr>
            <w:color w:val="0000EE"/>
            <w:u w:val="single"/>
          </w:rPr>
          <w:t>VietNamNet, 2025</w:t>
        </w:r>
      </w:hyperlink>
      <w:r>
        <w:t>). Specifically, the government plans to disburse 100% of approximately 1 million billion VND in public investment, mobilize financial resources through expanded revenue and long-term government bonds, and target total social investment of 2.8 million billion VND in 2025, with public investment accounting for 1 million billion VND (</w:t>
      </w:r>
      <w:hyperlink r:id="rId30">
        <w:r>
          <w:rPr>
            <w:color w:val="0000EE"/>
            <w:u w:val="single"/>
          </w:rPr>
          <w:t>VietNamNet, 2025</w:t>
        </w:r>
      </w:hyperlink>
      <w:r>
        <w:t xml:space="preserve">; </w:t>
      </w:r>
      <w:hyperlink r:id="rId32">
        <w:r>
          <w:rPr>
            <w:color w:val="0000EE"/>
            <w:u w:val="single"/>
          </w:rPr>
          <w:t>Giaoduc.edu.vn, 2025</w:t>
        </w:r>
      </w:hyperlink>
      <w:r>
        <w:t>). The State Bank of Vietnam aims for credit growth of about 16%, supporting priority sectors with large credit packages (</w:t>
      </w:r>
      <w:hyperlink r:id="rId30">
        <w:r>
          <w:rPr>
            <w:color w:val="0000EE"/>
            <w:u w:val="single"/>
          </w:rPr>
          <w:t>VietNamNet, 2025</w:t>
        </w:r>
      </w:hyperlink>
      <w:r>
        <w:t>). These are seen as "double-edged arrows" to boost growth and address social welfare issues (</w:t>
      </w:r>
      <w:hyperlink r:id="rId30">
        <w:r>
          <w:rPr>
            <w:color w:val="0000EE"/>
            <w:u w:val="single"/>
          </w:rPr>
          <w:t>VietNamNet, 2025</w:t>
        </w:r>
      </w:hyperlink>
      <w:r>
        <w:t>).</w:t>
      </w:r>
      <w:r/>
    </w:p>
    <w:p>
      <w:r/>
      <w:r>
        <w:t>International organizations, while acknowledging the importance of these domestic efforts, tend to place a higher emphasis on external vulnerabilities and the limitations of traditional growth models. For instance, the World Bank's September 2025 report highlighted exports and tourism as important drivers but also noted that the "outlook depends heavily on further trade developments" (</w:t>
      </w:r>
      <w:hyperlink r:id="rId16">
        <w:r>
          <w:rPr>
            <w:color w:val="0000EE"/>
            <w:u w:val="single"/>
          </w:rPr>
          <w:t>VietnamPlus, 2025</w:t>
        </w:r>
      </w:hyperlink>
      <w:r>
        <w:t>). The report projected a slowdown in the latter half of 2025 as export growth returns to stable levels and further anticipated a decline in the net contribution of exports to GDP growth (</w:t>
      </w:r>
      <w:hyperlink r:id="rId16">
        <w:r>
          <w:rPr>
            <w:color w:val="0000EE"/>
            <w:u w:val="single"/>
          </w:rPr>
          <w:t>VietnamPlus, 2025</w:t>
        </w:r>
      </w:hyperlink>
      <w:r>
        <w:t>). This indicates a more skeptical view on the sustained high growth from traditional export drivers, especially in a context of global trade slowdowns.</w:t>
      </w:r>
      <w:r/>
    </w:p>
    <w:p>
      <w:r/>
      <w:r>
        <w:t>Moreover, international assessments frequently highlight the "vulnerability of the economy to global trade fluctuations" (</w:t>
      </w:r>
      <w:hyperlink r:id="rId30">
        <w:r>
          <w:rPr>
            <w:color w:val="0000EE"/>
            <w:u w:val="single"/>
          </w:rPr>
          <w:t>VietNamNet, 2025</w:t>
        </w:r>
      </w:hyperlink>
      <w:r>
        <w:t>). The IMF's Mr. Medas pointed out "negative risks" in the context of global trade tensions (</w:t>
      </w:r>
      <w:hyperlink r:id="rId13">
        <w:r>
          <w:rPr>
            <w:color w:val="0000EE"/>
            <w:u w:val="single"/>
          </w:rPr>
          <w:t>VietNamNet, 2025</w:t>
        </w:r>
      </w:hyperlink>
      <w:r>
        <w:t>). The Dân trí article also mentions that "economic growth still faces many difficulties and challenges" and that "traditional growth drivers, although effective, have not met expectations" (</w:t>
      </w:r>
      <w:hyperlink r:id="rId33">
        <w:r>
          <w:rPr>
            <w:color w:val="0000EE"/>
            <w:u w:val="single"/>
          </w:rPr>
          <w:t>Dantri.com.vn, 2025</w:t>
        </w:r>
      </w:hyperlink>
      <w:r>
        <w:t>). This suggests that while Vietnam is pushing for high growth through investment and credit, international bodies are more concerned about the external environment and the inherent structural challenges of an open, export-dependent economy. The emphasis on "restructuring the economy, transforming the growth model, finding the optimal structure and model" (</w:t>
      </w:r>
      <w:hyperlink r:id="rId33">
        <w:r>
          <w:rPr>
            <w:color w:val="0000EE"/>
            <w:u w:val="single"/>
          </w:rPr>
          <w:t>Dantri.com.vn, 2025</w:t>
        </w:r>
      </w:hyperlink>
      <w:r>
        <w:t>) by the Prime Minister himself, indicates an awareness of these underlying issues, which international organizations likely factor into their more tempered forecasts. They also consider new growth drivers like science, technology, innovation, green economy, circular economy, and digital economy, but their impact on 2025 growth might be viewed as less immediate or substantial than traditional drivers (</w:t>
      </w:r>
      <w:hyperlink r:id="rId34">
        <w:r>
          <w:rPr>
            <w:color w:val="0000EE"/>
            <w:u w:val="single"/>
          </w:rPr>
          <w:t>Cand.com.vn, 2025</w:t>
        </w:r>
      </w:hyperlink>
      <w:r>
        <w:t>).</w:t>
      </w:r>
      <w:r/>
    </w:p>
    <w:p>
      <w:pPr>
        <w:pStyle w:val="Heading3"/>
      </w:pPr>
      <w:r>
        <w:t>Communication Strategy for Bridging the Gap</w:t>
      </w:r>
      <w:r/>
    </w:p>
    <w:p>
      <w:r/>
      <w:r>
        <w:t>To effectively communicate Vietnam's ambitious 8-8.5% growth target for 2025 while acknowledging the more cautious international assessments, a multi-faceted communication strategy is essential. This strategy should aim to highlight the government's strong commitment and proactive measures, contextualize international forecasts, and build confidence both domestically and internationally.</w:t>
      </w:r>
      <w:r/>
    </w:p>
    <w:p>
      <w:r/>
      <w:r>
        <w:t xml:space="preserve">Firstly, </w:t>
      </w:r>
      <w:r>
        <w:rPr>
          <w:b/>
        </w:rPr>
        <w:t>emphasize the government's unwavering resolve and the comprehensive policy framework</w:t>
      </w:r>
      <w:r>
        <w:t xml:space="preserve"> being implemented. The Prime Minister's declaration that "GDP growth in 2025 must reach 8.3-8.5%, striving for over 10% in 2026" is a "political determination" and a "strategic push" (</w:t>
      </w:r>
      <w:hyperlink r:id="rId30">
        <w:r>
          <w:rPr>
            <w:color w:val="0000EE"/>
            <w:u w:val="single"/>
          </w:rPr>
          <w:t>VietNamNet, 2025</w:t>
        </w:r>
      </w:hyperlink>
      <w:r>
        <w:t>). This should be consistently communicated, along with the specific actions being taken across the three pillars of fiscal, monetary, and investment policy. For instance, detailing the target of 100% public investment disbursement of 1 million billion VND, the 16% credit growth target, and the total social investment of 2.8 million billion VND (</w:t>
      </w:r>
      <w:hyperlink r:id="rId30">
        <w:r>
          <w:rPr>
            <w:color w:val="0000EE"/>
            <w:u w:val="single"/>
          </w:rPr>
          <w:t>VietNamNet, 2025</w:t>
        </w:r>
      </w:hyperlink>
      <w:r>
        <w:t>; [Giaoduc.edu.</w:t>
      </w:r>
      <w:r/>
    </w:p>
    <w:p>
      <w:pPr>
        <w:pStyle w:val="Heading2"/>
      </w:pPr>
      <w:r>
        <w:t>Conclusion</w:t>
      </w:r>
      <w:r/>
    </w:p>
    <w:p>
      <w:r/>
      <w:r>
        <w:t>Vietnam's ambitious 2025 growth target underscores its commitment to continued economic development and improving living standards. International assessments, while generally optimistic about Vietnam's long-term potential, often highlight the need for structural reforms, robust global demand, and effective management of emerging risks to achieve the specific 2025 goals (</w:t>
      </w:r>
      <w:hyperlink r:id="rId35">
        <w:r>
          <w:rPr>
            <w:color w:val="0000EE"/>
            <w:u w:val="single"/>
          </w:rPr>
          <w:t>IMF Country Report Vietnam</w:t>
        </w:r>
      </w:hyperlink>
      <w:r>
        <w:t>). The government's communication strategies play a pivotal role in shaping perceptions, attracting foreign direct investment, and ensuring domestic support for its economic agenda. By maintaining transparency, clearly articulating policy directions, and proactively engaging with international stakeholders, Vietnam can enhance its credibility and mitigate uncertainties. Ultimately, while challenges persist, Vietnam's proactive approach to economic planning and strategic communication positions it favorably to navigate the complexities and strive towards its ambitious 2025 objectives (</w:t>
      </w:r>
      <w:hyperlink r:id="rId36">
        <w:r>
          <w:rPr>
            <w:color w:val="0000EE"/>
            <w:u w:val="single"/>
          </w:rPr>
          <w:t>ADB Economic Outlook</w:t>
        </w:r>
      </w:hyperlink>
      <w:r>
        <w:t>).</w:t>
      </w:r>
      <w:r/>
    </w:p>
    <w:p>
      <w:pPr>
        <w:pStyle w:val="Heading2"/>
      </w:pPr>
      <w:r>
        <w:t>References</w:t>
      </w:r>
      <w:r/>
    </w:p>
    <w:p>
      <w:r/>
      <w:r>
        <w:t>{'title': 'World Bank, 2025. Vietnam Economic Outlook: Navigating Global Headwinds.', 'url': 'https://www.worldbank.org/en/country/vietnam/overview'} {'title': 'International Monetary Fund, 2025. Vietnam: Staff Report for the Article IV Consultation.', 'url': 'https://www.imf.org/en/Countries/VNM'} {'title': 'Asian Development Bank, 2025. Asian Development Outlook 2025: Vietnam Supplement.', 'url': 'https://www.adb.org/countries/viet-nam/economy'} {'title': 'Ministry of Planning and Investment of Vietnam, 2024. Socio-Economic Development Plan 2021-2025.', 'url': 'https://www.mpi.gov.vn/en/Pages/default.aspx'}</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worldbank.org/en/country/vietnam/overview" TargetMode="External"/><Relationship Id="rId10" Type="http://schemas.openxmlformats.org/officeDocument/2006/relationships/hyperlink" Target="https://xaydungchinhsach.chinhphu.vn/nghi-quyet-192-2025-qh15-bo-sung-ke-hoach-phat-trien-kinh-te-xa-hoi-nam-2025-voi-muc-tieu-tang-truong-dat-8-tro-len-119250226113336004.htm" TargetMode="External"/><Relationship Id="rId11" Type="http://schemas.openxmlformats.org/officeDocument/2006/relationships/hyperlink" Target="https://baochinhphu.vn/thu-tuong-tang-truong-83-85-nam-2025-khong-la-muc-tieu-bat-kha-thi-102250716111755136.htm" TargetMode="External"/><Relationship Id="rId12" Type="http://schemas.openxmlformats.org/officeDocument/2006/relationships/hyperlink" Target="https://sbv.gov.vn/en/w/ph%E1%BB%91i-h%E1%BB%A3p-h%C3%A0i-h%C3%B2a-linh-ho%E1%BA%A1t-c%C3%A1c-ch%C3%ADnh-s%C3%A1ch-v%C4%A9-m%C3%B4-%C4%91%E1%BB%83-%C4%91%E1%BA%A1t-m%E1%BB%A5c-ti%C3%AAu-t%C4%83ng-tr%C6%B0%E1%BB%9Fng-n%C4%83m-2025" TargetMode="External"/><Relationship Id="rId13" Type="http://schemas.openxmlformats.org/officeDocument/2006/relationships/hyperlink" Target="https://vietnamnet.vn/imf-cai-cach-cua-viet-nam-se-giup-nang-cao-tang-truong-trung-han-2416008.html" TargetMode="External"/><Relationship Id="rId14" Type="http://schemas.openxmlformats.org/officeDocument/2006/relationships/hyperlink" Target="https://vietnamnet.vn/imf-cai-cach-cua-viet-nam-se-giup-nang-cao-tang-trung-trung-han-2416008.html" TargetMode="External"/><Relationship Id="rId15" Type="http://schemas.openxmlformats.org/officeDocument/2006/relationships/hyperlink" Target="https://en.vietnamplus.vn/vietnam-takes-steps-to-realise-8385-growth-target-in-2025-post323574.vnp" TargetMode="External"/><Relationship Id="rId16" Type="http://schemas.openxmlformats.org/officeDocument/2006/relationships/hyperlink" Target="https://www.vietnamplus.vn/wb-tang-truong-kinh-te-viet-nam-van-vung-vang-nam-2025-post1060562.vnp" TargetMode="External"/><Relationship Id="rId17" Type="http://schemas.openxmlformats.org/officeDocument/2006/relationships/hyperlink" Target="https://vnexpress.net/world-bank-nang-du-bao-tang-truong-kinh-te-viet-nam-4840581.html" TargetMode="External"/><Relationship Id="rId18" Type="http://schemas.openxmlformats.org/officeDocument/2006/relationships/hyperlink" Target="https://mekongasean.vn/world-bank-du-bao-gdp-viet-nam-nam-2025-tang-truong-66-37658.html" TargetMode="External"/><Relationship Id="rId19" Type="http://schemas.openxmlformats.org/officeDocument/2006/relationships/hyperlink" Target="https://www.worldbank.org/vi/news/press-release/2025/03/12/viet-nam-s-economy-forecast-to-grow-6-8-percent-in-2025-wb" TargetMode="External"/><Relationship Id="rId20" Type="http://schemas.openxmlformats.org/officeDocument/2006/relationships/hyperlink" Target="https://thitruongtaichinhtiente.vn/cac-to-chuc-quoc-te-lac-quan-vao-trien-vong-kinh-te-viet-nam-nam-2025-65132.html" TargetMode="External"/><Relationship Id="rId21" Type="http://schemas.openxmlformats.org/officeDocument/2006/relationships/hyperlink" Target="https://thitruongtaichinhtiente.vn/cac-to-uc-quoc-te-lac-quan-vao-trien-vong-kinh-te-viet-nam-nam-2025-65132.html" TargetMode="External"/><Relationship Id="rId22" Type="http://schemas.openxmlformats.org/officeDocument/2006/relationships/hyperlink" Target="https://www.fitchratings.com/economics/global-economic-outlook-excerpt" TargetMode="External"/><Relationship Id="rId23" Type="http://schemas.openxmlformats.org/officeDocument/2006/relationships/hyperlink" Target="https://www.pmi.spglobal.com/?language=vi" TargetMode="External"/><Relationship Id="rId24" Type="http://schemas.openxmlformats.org/officeDocument/2006/relationships/hyperlink" Target="https://xaydungchinhsach.chinhphu.vn/nghi-quyet-so-226-nq-cp-ve-muc-tiep-tang-truong-va-cac-nhiem-vu-giai-phap-bao-dam-tang-truong-nam-2025-dat-83-85-119250806071422855.htm" TargetMode="External"/><Relationship Id="rId25" Type="http://schemas.openxmlformats.org/officeDocument/2006/relationships/hyperlink" Target="https://baochinhphu.vn/bo-sung-ke-hoach-phat-kt-xh-nam-2025-voi-muc-tieu-tang-truong-dat-8-tro-len-102250219104258177.htm" TargetMode="External"/><Relationship Id="rId26" Type="http://schemas.openxmlformats.org/officeDocument/2006/relationships/hyperlink" Target="https://tapchikinhtetaichinh.vn/kinh-te-viet-nam-tren-da-dat-muc-tieu-tang-truong-nam-2025.html" TargetMode="External"/><Relationship Id="rId27" Type="http://schemas.openxmlformats.org/officeDocument/2006/relationships/hyperlink" Target="https://tapchikinhtetaichinh.vn/kinh-te-viet-nam-tren-da-dat-muc-tiep-tang-truong-nam-2025.html" TargetMode="External"/><Relationship Id="rId28" Type="http://schemas.openxmlformats.org/officeDocument/2006/relationships/hyperlink" Target="https://voz.vn/t/sau-adb-%C4%91en-luot-standard-chartered-ha-%C4%91ieu-chinh-du-bao-tang-truong-gdp-viet-nam.1128823/" TargetMode="External"/><Relationship Id="rId29" Type="http://schemas.openxmlformats.org/officeDocument/2006/relationships/hyperlink" Target="https://xaydungchinhsach.chinhphu.vn/nghi-quyet-so-226-nq-cp-ve-muc-tieu-tang-truong-va-cac-nhiem-vu-giai-phap-bao-dam-tang-truong-nam-2025-dat-83-85-119250806071422855.htm" TargetMode="External"/><Relationship Id="rId30" Type="http://schemas.openxmlformats.org/officeDocument/2006/relationships/hyperlink" Target="https://vietnamnet.vn/quyet-tam-tang-truong-8-5-cu-hich-de-but-pha-2422933.html" TargetMode="External"/><Relationship Id="rId31" Type="http://schemas.openxmlformats.org/officeDocument/2006/relationships/hyperlink" Target="https://daidoanket.vn/muc-tieu-gdp-8-3-8-5-nam-2025-nhan-dien-nguon-luc-thuc-day-tang-truong.html" TargetMode="External"/><Relationship Id="rId32" Type="http://schemas.openxmlformats.org/officeDocument/2006/relationships/hyperlink" Target="https://giaoduc.edu.vn/tang-truong-83-85-trong-nam-2025-muc-tieu-rat-kho-nhung-khong-phai-bat-kha-thi/" TargetMode="External"/><Relationship Id="rId33" Type="http://schemas.openxmlformats.org/officeDocument/2006/relationships/hyperlink" Target="https://dantri.com.vn/thoi-su/chinh-phu-dat-muc-tieu-tang-truong-gdp-nam-2025-dat-83-85-20250716102453554.htm" TargetMode="External"/><Relationship Id="rId34" Type="http://schemas.openxmlformats.org/officeDocument/2006/relationships/hyperlink" Target="https://cand.com.vn/thoi-su/tang-truong-8-3--8-5-khong-phai-la-muc-tieu-bat-kha-thi-va-phai-thuc-hien-i774958" TargetMode="External"/><Relationship Id="rId35" Type="http://schemas.openxmlformats.org/officeDocument/2006/relationships/hyperlink" Target="https://www.imf.org/en/Countries/VNM" TargetMode="External"/><Relationship Id="rId36" Type="http://schemas.openxmlformats.org/officeDocument/2006/relationships/hyperlink" Target="https://www.adb.org/countries/viet-nam/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