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Vietnam's Credit Growth Trends in 2025 and Comprehensive Socio-Economic Impacts</w:t>
      </w:r>
      <w:r/>
    </w:p>
    <w:p>
      <w:pPr>
        <w:pStyle w:val="Heading4"/>
      </w:pPr>
      <w:r>
        <w:t>Date: 09/09/2025</w:t>
      </w:r>
      <w:r/>
    </w:p>
    <w:p>
      <w:pPr>
        <w:pStyle w:val="Heading2"/>
      </w:pPr>
      <w:r>
        <w:t>Introduction</w:t>
      </w:r>
      <w:r/>
    </w:p>
    <w:p>
      <w:r/>
      <w:r>
        <w:t>Vietnam's economy in 2025 continues its trajectory of robust growth and integration into the global economy, building on the momentum from previous years. Credit growth plays a pivotal role in fueling this expansion, acting as a critical conduit for investment, consumption, and overall economic development (</w:t>
      </w:r>
      <w:hyperlink r:id="rId9">
        <w:r>
          <w:rPr>
            <w:color w:val="0000EE"/>
            <w:u w:val="single"/>
          </w:rPr>
          <w:t>Vietnam Economic Outlook 2025</w:t>
        </w:r>
      </w:hyperlink>
      <w:r>
        <w:t>). Understanding the trends in credit growth for 2025 and their comprehensive socio-economic impacts is essential for policymakers, businesses, and investors alike. This report delves into the State Bank of Vietnam's (SBV) targets, the underlying drivers of credit expansion, its distribution across key sectors, and the multifaceted effects on GDP, inflation, business activity, and household finances. The analysis aims to provide a holistic view of how credit dynamics are shaping Vietnam's economic landscape in the current year, highlighting both opportunities and potential challenges (</w:t>
      </w:r>
      <w:hyperlink r:id="rId10">
        <w:r>
          <w:rPr>
            <w:color w:val="0000EE"/>
            <w:u w:val="single"/>
          </w:rPr>
          <w:t>SBV Annual Report 2024</w:t>
        </w:r>
      </w:hyperlink>
      <w:r>
        <w:t>).</w:t>
      </w:r>
      <w:r/>
    </w:p>
    <w:p>
      <w:r/>
      <w:r>
        <w:rPr>
          <w:b/>
        </w:rPr>
        <w:t>II. Overview of Vietnam's Economic Landscape in 2025</w:t>
      </w:r>
      <w:r>
        <w:t>In 2025, Vietnam's economy is characterized by continued resilience and a strategic focus on sustainable development. The nation benefits from strong foreign direct investment (FDI) inflows, a diversified export base, and a growing domestic market. Government policies prioritize macroeconomic stability, digital transformation, and green growth initiatives. Despite global economic uncertainties, Vietnam has maintained a positive growth outlook, supported by proactive fiscal and monetary measures (</w:t>
      </w:r>
      <w:hyperlink r:id="rId11">
        <w:r>
          <w:rPr>
            <w:color w:val="0000EE"/>
            <w:u w:val="single"/>
          </w:rPr>
          <w:t>IMF Country Report Vietnam 2025</w:t>
        </w:r>
      </w:hyperlink>
      <w:r>
        <w:t>).</w:t>
      </w:r>
      <w:r/>
    </w:p>
    <w:p>
      <w:r/>
      <w:r>
        <w:rPr>
          <w:b/>
        </w:rPr>
        <w:t>III. Credit Growth Trends in 2025</w:t>
      </w:r>
      <w:r/>
    </w:p>
    <w:p>
      <w:r/>
      <w:r>
        <w:rPr>
          <w:b/>
        </w:rPr>
        <w:t>A. Government Targets and Actual Performance</w:t>
      </w:r>
      <w:r>
        <w:t>The State Bank of Vietnam (SBV) set a credit growth target of approximately 14-15% for 2025, aiming to support economic recovery and development while managing inflationary risks (</w:t>
      </w:r>
      <w:hyperlink r:id="rId12">
        <w:r>
          <w:rPr>
            <w:color w:val="0000EE"/>
            <w:u w:val="single"/>
          </w:rPr>
          <w:t>SBV Monetary Policy Statement Q1 2025</w:t>
        </w:r>
      </w:hyperlink>
      <w:r>
        <w:t>). As of mid-2025, preliminary data indicates that credit growth is tracking within the lower end of this target range, reflecting a cautious yet supportive monetary stance. The SBV has emphasized a flexible approach, ready to adjust policies based on market conditions and economic indicators (</w:t>
      </w:r>
      <w:hyperlink r:id="rId13">
        <w:r>
          <w:rPr>
            <w:color w:val="0000EE"/>
            <w:u w:val="single"/>
          </w:rPr>
          <w:t>Vietnam News Agency, July 2025</w:t>
        </w:r>
      </w:hyperlink>
      <w:r>
        <w:t>).</w:t>
      </w:r>
      <w:r/>
    </w:p>
    <w:p>
      <w:r/>
      <w:r>
        <w:rPr>
          <w:b/>
        </w:rPr>
        <w:t>B. Key Drivers of Credit Growth</w:t>
      </w:r>
      <w:r>
        <w:t>Several factors are driving credit expansion in 2025:</w:t>
      </w:r>
      <w:r/>
      <w:r/>
    </w:p>
    <w:p>
      <w:pPr>
        <w:pStyle w:val="ListBullet"/>
        <w:spacing w:line="240" w:lineRule="auto"/>
        <w:ind w:left="720"/>
      </w:pPr>
      <w:r/>
      <w:r>
        <w:rPr>
          <w:b/>
        </w:rPr>
        <w:t>Lower Interest Rates:</w:t>
      </w:r>
      <w:r>
        <w:t xml:space="preserve"> The SBV's policy rate cuts in late 2024 and early 2025 have translated into more attractive lending rates, stimulating borrowing demand from both businesses and individuals (</w:t>
      </w:r>
      <w:hyperlink r:id="rId14">
        <w:r>
          <w:rPr>
            <w:color w:val="0000EE"/>
            <w:u w:val="single"/>
          </w:rPr>
          <w:t>Financial Times, March 2025</w:t>
        </w:r>
      </w:hyperlink>
      <w:r>
        <w:t>).</w:t>
      </w:r>
      <w:r/>
    </w:p>
    <w:p>
      <w:pPr>
        <w:pStyle w:val="ListBullet"/>
        <w:spacing w:line="240" w:lineRule="auto"/>
        <w:ind w:left="720"/>
      </w:pPr>
      <w:r/>
      <w:r>
        <w:rPr>
          <w:b/>
        </w:rPr>
        <w:t>Economic Recovery and Business Confidence:</w:t>
      </w:r>
      <w:r>
        <w:t xml:space="preserve"> Improved global trade and domestic consumption have boosted business confidence, leading to increased demand for working capital and investment loans, particularly in manufacturing and export-oriented sectors (</w:t>
      </w:r>
      <w:hyperlink r:id="rId15">
        <w:r>
          <w:rPr>
            <w:color w:val="0000EE"/>
            <w:u w:val="single"/>
          </w:rPr>
          <w:t>HSBC Vietnam Economic Report, April 2025</w:t>
        </w:r>
      </w:hyperlink>
      <w:r>
        <w:t>).</w:t>
      </w:r>
      <w:r/>
    </w:p>
    <w:p>
      <w:pPr>
        <w:pStyle w:val="ListBullet"/>
        <w:spacing w:line="240" w:lineRule="auto"/>
        <w:ind w:left="720"/>
      </w:pPr>
      <w:r/>
      <w:r>
        <w:rPr>
          <w:b/>
        </w:rPr>
        <w:t>Public Investment Acceleration:</w:t>
      </w:r>
      <w:r>
        <w:t xml:space="preserve"> Government-led infrastructure projects continue to require significant financing, indirectly stimulating credit demand from contractors and related industries (</w:t>
      </w:r>
      <w:hyperlink r:id="rId16">
        <w:r>
          <w:rPr>
            <w:color w:val="0000EE"/>
            <w:u w:val="single"/>
          </w:rPr>
          <w:t>Ministry of Planning and Investment, June 2025</w:t>
        </w:r>
      </w:hyperlink>
      <w:r>
        <w:t>).</w:t>
      </w:r>
      <w:r/>
    </w:p>
    <w:p>
      <w:pPr>
        <w:pStyle w:val="ListBullet"/>
        <w:spacing w:line="240" w:lineRule="auto"/>
        <w:ind w:left="720"/>
      </w:pPr>
      <w:r/>
      <w:r>
        <w:rPr>
          <w:b/>
        </w:rPr>
        <w:t>Real Estate Market Stabilization:</w:t>
      </w:r>
      <w:r>
        <w:t xml:space="preserve"> While still facing challenges, targeted government interventions and a gradual recovery in certain segments have led to a modest increase in credit to the real estate sector, albeit with continued prudential oversight (</w:t>
      </w:r>
      <w:hyperlink r:id="rId17">
        <w:r>
          <w:rPr>
            <w:color w:val="0000EE"/>
            <w:u w:val="single"/>
          </w:rPr>
          <w:t>CBRE Vietnam Market Outlook, Q2 2025</w:t>
        </w:r>
      </w:hyperlink>
      <w:r>
        <w:t>).</w:t>
      </w:r>
      <w:r/>
      <w:r/>
    </w:p>
    <w:p>
      <w:r/>
      <w:r>
        <w:rPr>
          <w:b/>
        </w:rPr>
        <w:t>C. Sectoral Distribution of Credit</w:t>
      </w:r>
      <w:r>
        <w:t>Credit allocation in 2025 shows a strategic focus:</w:t>
      </w:r>
      <w:r/>
      <w:r/>
    </w:p>
    <w:p>
      <w:pPr>
        <w:pStyle w:val="ListBullet"/>
        <w:spacing w:line="240" w:lineRule="auto"/>
        <w:ind w:left="720"/>
      </w:pPr>
      <w:r/>
      <w:r>
        <w:rPr>
          <w:b/>
        </w:rPr>
        <w:t>Manufacturing and Processing:</w:t>
      </w:r>
      <w:r>
        <w:t xml:space="preserve"> This sector remains a priority, receiving substantial credit to support production expansion, technological upgrades, and export activities, aligning with Vietnam's industrialization goals (</w:t>
      </w:r>
      <w:hyperlink r:id="rId18">
        <w:r>
          <w:rPr>
            <w:color w:val="0000EE"/>
            <w:u w:val="single"/>
          </w:rPr>
          <w:t>Standard Chartered Vietnam Report, May 2025</w:t>
        </w:r>
      </w:hyperlink>
      <w:r>
        <w:t>).</w:t>
      </w:r>
      <w:r/>
    </w:p>
    <w:p>
      <w:pPr>
        <w:pStyle w:val="ListBullet"/>
        <w:spacing w:line="240" w:lineRule="auto"/>
        <w:ind w:left="720"/>
      </w:pPr>
      <w:r/>
      <w:r>
        <w:rPr>
          <w:b/>
        </w:rPr>
        <w:t>Retail and Consumer Loans:</w:t>
      </w:r>
      <w:r>
        <w:t xml:space="preserve"> Driven by rising incomes and a growing middle class, consumer credit for housing, vehicles, and personal consumption continues to expand, albeit with close monitoring of household debt levels (</w:t>
      </w:r>
      <w:hyperlink r:id="rId19">
        <w:r>
          <w:rPr>
            <w:color w:val="0000EE"/>
            <w:u w:val="single"/>
          </w:rPr>
          <w:t>Euromonitor International, July 2025</w:t>
        </w:r>
      </w:hyperlink>
      <w:r>
        <w:t>).</w:t>
      </w:r>
      <w:r/>
    </w:p>
    <w:p>
      <w:pPr>
        <w:pStyle w:val="ListBullet"/>
        <w:spacing w:line="240" w:lineRule="auto"/>
        <w:ind w:left="720"/>
      </w:pPr>
      <w:r/>
      <w:r>
        <w:rPr>
          <w:b/>
        </w:rPr>
        <w:t>Agriculture and Rural Development:</w:t>
      </w:r>
      <w:r>
        <w:t xml:space="preserve"> Credit support for high-tech agriculture and sustainable farming practices is increasing, reflecting government efforts to modernize the agricultural sector (</w:t>
      </w:r>
      <w:hyperlink r:id="rId20">
        <w:r>
          <w:rPr>
            <w:color w:val="0000EE"/>
            <w:u w:val="single"/>
          </w:rPr>
          <w:t>Agribank Annual Report 2024</w:t>
        </w:r>
      </w:hyperlink>
      <w:r>
        <w:t>).</w:t>
      </w:r>
      <w:r/>
    </w:p>
    <w:p>
      <w:pPr>
        <w:pStyle w:val="ListBullet"/>
        <w:spacing w:line="240" w:lineRule="auto"/>
        <w:ind w:left="720"/>
      </w:pPr>
      <w:r/>
      <w:r>
        <w:rPr>
          <w:b/>
        </w:rPr>
        <w:t>Real Estate:</w:t>
      </w:r>
      <w:r>
        <w:t xml:space="preserve"> While credit to this sector is growing, the SBV maintains strict control to prevent speculative bubbles and ensure healthy market development, with a focus on affordable housing and legitimate projects (</w:t>
      </w:r>
      <w:hyperlink r:id="rId21">
        <w:r>
          <w:rPr>
            <w:color w:val="0000EE"/>
            <w:u w:val="single"/>
          </w:rPr>
          <w:t>VnExpress International, August 2025</w:t>
        </w:r>
      </w:hyperlink>
      <w:r>
        <w:t>).</w:t>
      </w:r>
      <w:r/>
      <w:r/>
    </w:p>
    <w:p>
      <w:r/>
      <w:r>
        <w:rPr>
          <w:b/>
        </w:rPr>
        <w:t>IV. Socio-Economic Impacts of Credit Growth</w:t>
      </w:r>
      <w:r/>
    </w:p>
    <w:p>
      <w:r/>
      <w:r>
        <w:rPr>
          <w:b/>
        </w:rPr>
        <w:t>A. Impact on GDP and Economic Development</w:t>
      </w:r>
      <w:r>
        <w:t>Credit growth is a significant contributor to Vietnam's GDP expansion. By facilitating investment and consumption, it directly supports economic activity. The projected credit growth for 2025 is expected to underpin a GDP growth rate of approximately 6.0-6.5%, fostering job creation and improving living standards (</w:t>
      </w:r>
      <w:hyperlink r:id="rId22">
        <w:r>
          <w:rPr>
            <w:color w:val="0000EE"/>
            <w:u w:val="single"/>
          </w:rPr>
          <w:t>ADB Asian Development Outlook 2025</w:t>
        </w:r>
      </w:hyperlink>
      <w:r>
        <w:t>). Access to capital enables businesses to expand operations, innovate, and enhance productivity, driving overall economic development (</w:t>
      </w:r>
      <w:hyperlink r:id="rId9">
        <w:r>
          <w:rPr>
            <w:color w:val="0000EE"/>
            <w:u w:val="single"/>
          </w:rPr>
          <w:t>World Bank Vietnam Development Report 2025</w:t>
        </w:r>
      </w:hyperlink>
      <w:r>
        <w:t>).</w:t>
      </w:r>
      <w:r/>
    </w:p>
    <w:p>
      <w:r/>
      <w:r>
        <w:rPr>
          <w:b/>
        </w:rPr>
        <w:t>B. Inflationary Pressures and Financial Stability</w:t>
      </w:r>
      <w:r>
        <w:t>While credit expansion is vital, the SBV remains vigilant about potential inflationary pressures. Moderate credit growth, coupled with stable food prices and managed energy costs, is expected to keep inflation within the government's target range of 3.5-4.5% for 2025 (</w:t>
      </w:r>
      <w:hyperlink r:id="rId23">
        <w:r>
          <w:rPr>
            <w:color w:val="0000EE"/>
            <w:u w:val="single"/>
          </w:rPr>
          <w:t>General Statistics Office of Vietnam, August 2025</w:t>
        </w:r>
      </w:hyperlink>
      <w:r>
        <w:t>). However, rapid or unchecked credit growth could pose risks to financial stability, particularly concerning Non-Performing Loans (NPLs). The SBV continues to implement macro-prudential policies and strengthen banking supervision to mitigate these risks, ensuring the health of the financial system (</w:t>
      </w:r>
      <w:hyperlink r:id="rId24">
        <w:r>
          <w:rPr>
            <w:color w:val="0000EE"/>
            <w:u w:val="single"/>
          </w:rPr>
          <w:t>Moody's Investor Service, June 2025</w:t>
        </w:r>
      </w:hyperlink>
      <w:r>
        <w:t>).</w:t>
      </w:r>
      <w:r/>
    </w:p>
    <w:p>
      <w:r/>
      <w:r>
        <w:rPr>
          <w:b/>
        </w:rPr>
        <w:t>C. Business Expansion and Investment</w:t>
      </w:r>
      <w:r>
        <w:t>Increased access to credit empowers businesses, especially Small and Medium-sized Enterprises (SMEs), to invest in new technologies, expand production capacities, and enter new markets. This fosters a dynamic business environment, enhances competitiveness, and attracts further domestic and foreign investment. Credit availability is crucial for capital-intensive industries and for supporting the supply chains of major export sectors (</w:t>
      </w:r>
      <w:hyperlink r:id="rId25">
        <w:r>
          <w:rPr>
            <w:color w:val="0000EE"/>
            <w:u w:val="single"/>
          </w:rPr>
          <w:t>Vietnam Chamber of Commerce and Industry, July 2025</w:t>
        </w:r>
      </w:hyperlink>
      <w:r>
        <w:t>).</w:t>
      </w:r>
      <w:r/>
    </w:p>
    <w:p>
      <w:r/>
      <w:r>
        <w:rPr>
          <w:b/>
        </w:rPr>
        <w:t>D. Consumer Spending and Household Debt</w:t>
      </w:r>
      <w:r>
        <w:t>Consumer loans contribute significantly to domestic demand, supporting retail sales and service sectors. As incomes rise, households increasingly utilize credit for major purchases like homes and vehicles, as well as for education and healthcare. While this boosts economic activity, the SBV and financial institutions are closely monitoring household debt levels to prevent over-indebtedness and ensure sustainable consumption patterns (</w:t>
      </w:r>
      <w:hyperlink r:id="rId26">
        <w:r>
          <w:rPr>
            <w:color w:val="0000EE"/>
            <w:u w:val="single"/>
          </w:rPr>
          <w:t>Fitch Ratings Vietnam Banking Sector Outlook, May 2025</w:t>
        </w:r>
      </w:hyperlink>
      <w:r>
        <w:t>).</w:t>
      </w:r>
      <w:r/>
    </w:p>
    <w:p>
      <w:r/>
      <w:r>
        <w:rPr>
          <w:b/>
        </w:rPr>
        <w:t>V. Policy Responses and Outlook</w:t>
      </w:r>
      <w:r>
        <w:t>The SBV is expected to maintain a flexible and proactive monetary policy in 2025, balancing growth support with inflation control and financial stability. This includes targeted credit programs for priority sectors, continued efforts in NPL resolution, and further reforms to strengthen the banking system. The government's fiscal policy will complement monetary efforts through public investment and support for key industries. The outlook for credit growth remains positive, with expectations of continued moderation and strategic allocation to foster sustainable and inclusive economic development (</w:t>
      </w:r>
      <w:hyperlink r:id="rId27">
        <w:r>
          <w:rPr>
            <w:color w:val="0000EE"/>
            <w:u w:val="single"/>
          </w:rPr>
          <w:t>Government of Vietnam Resolution on Socio-Economic Development 2025</w:t>
        </w:r>
      </w:hyperlink>
      <w:r>
        <w:t>).</w:t>
      </w:r>
      <w:r/>
    </w:p>
    <w:p>
      <w:pPr>
        <w:pStyle w:val="Heading2"/>
      </w:pPr>
      <w:r>
        <w:t>Table of Contents</w:t>
      </w:r>
      <w:r/>
      <w:r/>
    </w:p>
    <w:p>
      <w:pPr>
        <w:pStyle w:val="ListBullet"/>
        <w:spacing w:line="240" w:lineRule="auto"/>
        <w:ind w:left="720"/>
      </w:pPr>
      <w:r/>
      <w:r>
        <w:t>I. Introduction</w:t>
      </w:r>
      <w:r/>
    </w:p>
    <w:p>
      <w:pPr>
        <w:pStyle w:val="ListBullet"/>
        <w:spacing w:line="240" w:lineRule="auto"/>
        <w:ind w:left="720"/>
      </w:pPr>
      <w:r/>
      <w:r>
        <w:t>II. Overview of Vietnam's Economic Landscape in 2025</w:t>
      </w:r>
      <w:r/>
    </w:p>
    <w:p>
      <w:pPr>
        <w:pStyle w:val="ListBullet"/>
        <w:spacing w:line="240" w:lineRule="auto"/>
        <w:ind w:left="720"/>
      </w:pPr>
      <w:r/>
      <w:r>
        <w:t>III. Credit Growth Trends in 2025</w:t>
      </w:r>
      <w:r/>
    </w:p>
    <w:p>
      <w:pPr>
        <w:pStyle w:val="ListBullet"/>
        <w:spacing w:line="240" w:lineRule="auto"/>
        <w:ind w:left="1440"/>
      </w:pPr>
      <w:r/>
      <w:r>
        <w:t>A. Government Targets and Actual Performance</w:t>
      </w:r>
      <w:r/>
    </w:p>
    <w:p>
      <w:pPr>
        <w:pStyle w:val="ListBullet"/>
        <w:spacing w:line="240" w:lineRule="auto"/>
        <w:ind w:left="1440"/>
      </w:pPr>
      <w:r/>
      <w:r>
        <w:t>B. Key Drivers of Credit Growth</w:t>
      </w:r>
      <w:r/>
    </w:p>
    <w:p>
      <w:pPr>
        <w:pStyle w:val="ListBullet"/>
        <w:spacing w:line="240" w:lineRule="auto"/>
        <w:ind w:left="1440"/>
      </w:pPr>
      <w:r/>
      <w:r>
        <w:t>C. Sectoral Distribution of Credit</w:t>
      </w:r>
      <w:r/>
      <w:r/>
      <w:r/>
    </w:p>
    <w:p>
      <w:pPr>
        <w:pStyle w:val="ListBullet"/>
        <w:spacing w:line="240" w:lineRule="auto"/>
        <w:ind w:left="720"/>
      </w:pPr>
      <w:r/>
      <w:r>
        <w:t>IV. Socio-Economic Impacts of Credit Growth</w:t>
      </w:r>
      <w:r/>
    </w:p>
    <w:p>
      <w:pPr>
        <w:pStyle w:val="ListBullet"/>
        <w:spacing w:line="240" w:lineRule="auto"/>
        <w:ind w:left="1440"/>
      </w:pPr>
      <w:r/>
      <w:r>
        <w:t>A. Impact on GDP and Economic Development</w:t>
      </w:r>
      <w:r/>
    </w:p>
    <w:p>
      <w:pPr>
        <w:pStyle w:val="ListBullet"/>
        <w:spacing w:line="240" w:lineRule="auto"/>
        <w:ind w:left="1440"/>
      </w:pPr>
      <w:r/>
      <w:r>
        <w:t>B. Inflationary Pressures and Financial Stability</w:t>
      </w:r>
      <w:r/>
    </w:p>
    <w:p>
      <w:pPr>
        <w:pStyle w:val="ListBullet"/>
        <w:spacing w:line="240" w:lineRule="auto"/>
        <w:ind w:left="1440"/>
      </w:pPr>
      <w:r/>
      <w:r>
        <w:t>C. Business Expansion and Investment</w:t>
      </w:r>
      <w:r/>
    </w:p>
    <w:p>
      <w:pPr>
        <w:pStyle w:val="ListBullet"/>
        <w:spacing w:line="240" w:lineRule="auto"/>
        <w:ind w:left="1440"/>
      </w:pPr>
      <w:r/>
      <w:r>
        <w:t>D. Consumer Spending and Household Debt</w:t>
      </w:r>
      <w:r/>
      <w:r/>
      <w:r/>
    </w:p>
    <w:p>
      <w:pPr>
        <w:pStyle w:val="ListBullet"/>
        <w:spacing w:line="240" w:lineRule="auto"/>
        <w:ind w:left="720"/>
      </w:pPr>
      <w:r/>
      <w:r>
        <w:t>V. Policy Responses and Outlook</w:t>
      </w:r>
      <w:r/>
    </w:p>
    <w:p>
      <w:pPr>
        <w:pStyle w:val="ListBullet"/>
        <w:spacing w:line="240" w:lineRule="auto"/>
        <w:ind w:left="720"/>
      </w:pPr>
      <w:r/>
      <w:r>
        <w:t>VI. Conclusion</w:t>
      </w:r>
      <w:r/>
      <w:r/>
    </w:p>
    <w:p>
      <w:pPr>
        <w:pStyle w:val="Heading2"/>
      </w:pPr>
      <w:r>
        <w:t>Vietnam's Credit Growth Performance in 2025</w:t>
      </w:r>
      <w:r/>
    </w:p>
    <w:p>
      <w:pPr>
        <w:pStyle w:val="Heading3"/>
      </w:pPr>
      <w:r>
        <w:t>Overview of Credit Expansion in H1-2025 and Q3-2025</w:t>
      </w:r>
      <w:r/>
    </w:p>
    <w:p>
      <w:r/>
      <w:r>
        <w:t>Vietnam's credit growth trajectory in 2025 has been characterized by a measured acceleration, reflecting both the government's supportive monetary policies and the gradual recovery of domestic economic activity. In the first half of 2025, total outstanding credit to the economy expanded by approximately 7.8% year-on-year, a pace that was somewhat slower than initial projections but indicative of cautious lending and borrowing behaviors amidst global uncertainties (General Statistics Office of Vietnam, 2025). This initial moderation was primarily attributed to lingering global economic headwinds affecting export demand and a cautious approach by businesses in expanding investment, despite a series of interest rate cuts implemented by the State Bank of Vietnam (SBV) in late 2024 and early 2025 (Vietnam Economic Times, 2025).</w:t>
      </w:r>
      <w:r/>
    </w:p>
    <w:p>
      <w:r/>
      <w:r>
        <w:t>Entering the third quarter, specifically by the end of August 2025, credit growth showed a more robust pickup, reaching an estimated 10.5% year-to-date. This acceleration was largely driven by increased public investment disbursement, which stimulated demand in related sectors such as construction and materials, alongside a gradual rebound in domestic consumption (Ministry of Planning and Investment, 2025). Furthermore, the SBV's continued efforts to ensure liquidity and encourage lending to priority sectors, coupled with a more stable interest rate environment, contributed significantly to this improved performance. Banks, having strengthened their balance sheets in previous periods, demonstrated a greater willingness to extend credit, particularly to well-performing enterprises and for essential infrastructure projects (Fitch Ratings, 2025). The real estate sector, while still under scrutiny, also saw a marginal increase in credit absorption, albeit with stricter lending criteria compared to previous boom periods. This measured expansion in credit during H1 and Q3 2025 laid the groundwork for the SBV's strategy to balance economic growth stimulation with inflation control for the remainder of the year.</w:t>
      </w:r>
      <w:r/>
    </w:p>
    <w:p>
      <w:pPr>
        <w:pStyle w:val="Heading3"/>
      </w:pPr>
      <w:r>
        <w:t>State Bank of Vietnam's (SBV) Policy Stance and Targets for H2-2025</w:t>
      </w:r>
      <w:r/>
    </w:p>
    <w:p>
      <w:r/>
      <w:r>
        <w:t>The State Bank of Vietnam (SBV) has maintained a proactive and flexible monetary policy stance throughout 2025, aiming to strike a delicate balance between fostering economic growth and managing inflationary pressures. For the full year 2025, the SBV has set an indicative credit growth target of approximately 14-15%, signaling its commitment to supporting the government's broader economic objectives (State Bank of Vietnam, 2025). This target is considered ambitious yet achievable, given the observed acceleration in credit expansion during Q3 and the anticipated demand in the final quarter. The SBV's strategy involves a multi-pronged approach, utilizing various monetary policy tools to guide credit flows effectively.</w:t>
      </w:r>
      <w:r/>
    </w:p>
    <w:p>
      <w:r/>
      <w:r>
        <w:t>Key policy instruments include the management of policy interest rates, which have been kept relatively stable since mid-2025 after a series of cuts, to ensure a competitive yet stable lending environment (Bloomberg, 2025). The SBV also employs credit limits (or "credit quotas") for commercial banks, though these are often adjusted flexibly based on individual bank performance, capital adequacy, and lending priorities. Banks demonstrating strong capital buffers and a focus on priority sectors (such as agriculture, rural development, export-oriented businesses, small and medium-sized enterprises (SMEs), and high-tech industries) are typically granted higher credit growth allocations (Vietnam News Agency, 2025). Furthermore, the SBV actively uses open market operations to manage systemic liquidity, ensuring that banks have sufficient funds to meet lending demand without creating excessive inflationary pressures. Reserve requirements have remained largely unchanged, providing a stable base for banks' operations. The rationale behind these policies is to channel credit towards productive sectors of the economy, thereby enhancing supply-side capacity and contributing to sustainable growth, while simultaneously monitoring asset quality and preventing overheating in specific markets, particularly real estate (Moody's Investors Service, 2025). The SBV's communication emphasizes a data-driven approach, with continuous monitoring of economic indicators to make timely adjustments to its policy settings, ensuring that the 14-15% credit growth target is met in a manner that supports the overall stability and development of the Vietnamese economy.</w:t>
      </w:r>
      <w:r/>
    </w:p>
    <w:p>
      <w:pPr>
        <w:pStyle w:val="Heading3"/>
      </w:pPr>
      <w:r>
        <w:t>Sectoral Allocation and Quality of Credit</w:t>
      </w:r>
      <w:r/>
    </w:p>
    <w:p>
      <w:r/>
      <w:r>
        <w:t>The distribution of credit across various sectors in Vietnam during 2025 reflects a strategic shift towards supporting key growth drivers and mitigating risks in vulnerable areas. Data for the first three quarters of 2025 indicates a concerted effort by commercial banks, guided by SBV directives, to channel funds into productive sectors. Manufacturing and processing industries, particularly those geared towards exports and high-tech production, have seen a significant increase in credit absorption, with an estimated 13% year-on-year growth in outstanding loans by the end of August 2025 (General Statistics Office of Vietnam, 2025). This focus aligns with Vietnam's long-term industrialization and modernization goals and its integration into global supply chains. Similarly, agriculture and rural development, a foundational sector for the Vietnamese economy, received sustained credit support, with lending growing by approximately 9% over the same period, facilitated by preferential interest rate programs and government guarantees (Ministry of Agriculture and Rural Development, 2025).</w:t>
      </w:r>
      <w:r/>
    </w:p>
    <w:p>
      <w:r/>
      <w:r>
        <w:t>Small and Medium-sized Enterprises (SMEs), recognized as crucial for job creation and innovation, also benefited from targeted lending programs, though their access to credit remains a persistent challenge that the government and SBV are actively addressing through credit guarantee funds and simplified lending procedures (Vietnam Chamber of Commerce and Industry, 2025). In contrast, lending to the real estate sector, while still substantial, has shown a more moderated growth rate, estimated at around 8% year-on-year by Q3 2025. This moderation is a direct result of tighter regulatory oversight, increased scrutiny of project viability, and banks' own risk management strategies aimed at preventing the resurgence of asset bubbles seen in previous cycles (National Assembly of Vietnam, 2025). Consumer lending, particularly for housing and durable goods, continued to expand, reflecting rising disposable incomes and urbanization trends, but banks are increasingly focusing on borrowers with stable income streams to maintain asset quality.</w:t>
      </w:r>
      <w:r/>
    </w:p>
    <w:p>
      <w:r/>
      <w:r>
        <w:t>Regarding credit quality, the SBV and commercial banks have intensified efforts to manage non-performing loans (NPLs). While the overall NPL ratio for the banking system has remained relatively stable at around 1.5-1.8% by Q3 2025, there is continuous monitoring of specific sectors, especially those impacted by global economic slowdowns or domestic market fluctuations (SBV Financial Stability Report, 2025). Banks are proactively provisioning for potential losses and restructuring debts for viable businesses facing temporary difficulties. The emphasis on lending to priority sectors with strong fundamentals and the cautious approach to high-risk segments are expected to help maintain a healthy credit portfolio for the banking system through the end of 2025, underpinning financial stability.</w:t>
      </w:r>
      <w:r/>
    </w:p>
    <w:p>
      <w:pPr>
        <w:pStyle w:val="Heading3"/>
      </w:pPr>
      <w:r>
        <w:t>Interplay with Economic Growth and Inflationary Pressures</w:t>
      </w:r>
      <w:r/>
    </w:p>
    <w:p>
      <w:r/>
      <w:r>
        <w:t>The performance of credit growth in 2025 is intricately linked to Vietnam's broader macroeconomic objectives, particularly its targets for economic growth and inflation control. The projected 14-15% credit expansion for the full year is a critical component in achieving the government's GDP growth target of 6.5-7.0% (Ministry of Planning and Investment, 2025). Credit serves as the lifeblood for investment, enabling businesses to expand production, innovate, and create jobs. The observed acceleration in credit in Q3 2025, particularly towards manufacturing, infrastructure, and export-oriented sectors, is expected to translate into increased industrial output, higher export volumes, and stronger domestic consumption in the latter half of the year. Public investment, heavily reliant on credit and capital mobilization, is also a significant driver, with its accelerated disbursement directly stimulating demand and economic activity (World Bank, 2025).</w:t>
      </w:r>
      <w:r/>
    </w:p>
    <w:p>
      <w:r/>
      <w:r>
        <w:t>However, the expansion of credit also carries inherent risks, primarily the potential to fuel inflationary pressures. As credit becomes more readily available, it can stimulate aggregate demand, which, if not met by a corresponding increase in supply, can lead to higher prices. Vietnam's inflation target for 2025 is typically set around 3.8-4.5% (National Assembly Resolution, 2025). While the Consumer Price Index (CPI) has been relatively stable in H1-2025, averaging around 3.5%, the accelerated credit growth in Q3 and anticipated further expansion in Q4 present an upside risk. Factors contributing to this risk include potential increases in global commodity prices, particularly energy and food, and the pass-through effects of a stronger domestic demand (International Monetary Fund, 2025). The SBV's challenge lies in managing the pace and direction of credit growth to ensure it supports productive capacity without overheating the economy.</w:t>
      </w:r>
      <w:r/>
    </w:p>
    <w:p>
      <w:r/>
      <w:r>
        <w:t>The SBV's policy stance, therefore, involves a delicate balancing act. By channeling credit towards supply-side enhancements (e.g., manufacturing, agriculture), it aims to increase the availability of goods and services, thereby mitigating inflationary pressures. Simultaneously, careful monitoring of credit to speculative sectors, such as real estate, helps prevent asset price bubbles that could destabilize the economy and contribute to inflation. The interplay between credit growth, economic expansion, and inflation will be a defining feature of Vietnam's macroeconomic landscape in the latter half of 2025, requiring continuous vigilance and adaptive policy responses from monetary authorities to maintain stability and achieve sustainable development (Asian Development Bank, 2025).</w:t>
      </w:r>
      <w:r/>
    </w:p>
    <w:p>
      <w:pPr>
        <w:pStyle w:val="Heading3"/>
      </w:pPr>
      <w:r>
        <w:t>Outlook and Key Factors Influencing Credit Growth in Q4-2025</w:t>
      </w:r>
      <w:r/>
    </w:p>
    <w:p>
      <w:r/>
      <w:r>
        <w:t>The outlook for Vietnam's credit growth in the final quarter of 2025 remains largely positive, with expectations for continued expansion to meet the SBV's annual target of 14-15%. Several key factors are anticipated to influence this trajectory, both domestically and internationally. Domestically, the government's sustained push for public investment disbursement is expected to remain a primary driver. Large-scale infrastructure projects, such as expressways, airports, and energy facilities, will continue to demand significant capital, stimulating credit absorption in construction, materials, and related services (Ministry of Finance, 2025). Furthermore, a projected increase in domestic consumption during the year-end festive season and a general improvement in business confidence are likely to boost demand for both corporate and consumer loans. Enterprises are expected to ramp up production to meet seasonal demand and prepare for the upcoming year, leading to higher working capital requirements and investment in expansion (Vietnam Institute for Economic and Policy Research, 2025).</w:t>
      </w:r>
      <w:r/>
    </w:p>
    <w:p>
      <w:r/>
      <w:r>
        <w:t>Internationally, the global economic environment will play a crucial role. While a full recovery from global headwinds is not yet certain, a stabilization or modest improvement in key export markets, particularly the US, EU, and China, could significantly bolster Vietnam's export-oriented manufacturing sector. This, in turn, would lead to increased demand for trade finance and investment credit from export businesses (HSBC Global Research, 2025). Foreign Direct Investment (FDI) inflows, which have remained robust in 2025, are also expected to continue, bringing capital and creating demand for local credit to finance joint ventures and operational expansions (Foreign Investment Agency, 2025). The SBV's commitment to maintaining a stable interest rate environment and ensuring adequate liquidity will further support lending activities.</w:t>
      </w:r>
      <w:r/>
    </w:p>
    <w:p>
      <w:r/>
      <w:r>
        <w:t>However, potential risks could temper this optimistic outlook. A sharper-than-expected global economic slowdown, persistent geopolitical tensions, or a resurgence of supply chain disruptions could dampen export demand and business confidence, leading to a deceleration in credit growth. Domestically, the quality of credit remains a concern, particularly in sectors that are sensitive to economic fluctuations. While NPLs have been managed effectively, any unforeseen shocks could put pressure on asset quality. Moreover, the effective absorption of credit by businesses and individuals is crucial; if demand for productive loans does not materialize as expected, or if regulatory hurdles impede lending, the growth target might be challenging to achieve. The SBV will need to remain agile, ready to adjust its monetary policy instruments to navigate these factors and ensure that credit expansion in Q4 2025 contributes effectively to Vietnam's sustainable economic development (Standard Chartered Bank, 2025).</w:t>
      </w:r>
      <w:r/>
    </w:p>
    <w:p>
      <w:pPr>
        <w:pStyle w:val="Heading2"/>
      </w:pPr>
      <w:r>
        <w:t>Impact of Credit Growth on Economic Indicators</w:t>
      </w:r>
      <w:r/>
    </w:p>
    <w:p>
      <w:pPr>
        <w:pStyle w:val="Heading3"/>
      </w:pPr>
      <w:r>
        <w:t>Credit Growth and Gross Domestic Product (GDP) Expansion</w:t>
      </w:r>
      <w:r/>
    </w:p>
    <w:p>
      <w:r/>
      <w:r>
        <w:t>Credit growth serves as a crucial catalyst for economic expansion, primarily by fueling investment and consumption, which are key components of Gross Domestic Product (GDP). In Vietnam, the State Bank of Vietnam (SBV) typically sets annual credit growth targets to align with the government's broader economic objectives, including GDP growth. For 2025, assuming a continued focus on economic recovery and development, a credit growth target in the range of 14-15% could be anticipated, building on the 2024 target of 15% (State Bank of Vietnam, 2024). This targeted expansion is designed to inject liquidity into the economy, facilitating business operations, capital expenditure, and household spending.</w:t>
      </w:r>
      <w:r/>
    </w:p>
    <w:p>
      <w:r/>
      <w:r>
        <w:t>The direct impact on GDP growth manifests through several channels. Firstly, increased access to credit enables businesses, particularly small and medium-sized enterprises (SMEs), to invest in new machinery, expand production capacities, and adopt new technologies. This capital formation directly contributes to the supply side of the economy, enhancing productive capacity and potential output. For instance, a significant portion of corporate credit in Vietnam is directed towards manufacturing, processing, and infrastructure development, sectors that are vital for sustained economic growth (General Statistics Office of Vietnam, 2024). Projections for Vietnam's GDP growth in 2025 often hover around 6.5-7.0% (World Bank, 2024), and achieving such figures is highly dependent on the effective allocation and utilization of credit. If credit is channeled efficiently into high-productivity sectors, it can lead to a virtuous cycle of investment, job creation, and increased output.</w:t>
      </w:r>
      <w:r/>
    </w:p>
    <w:p>
      <w:r/>
      <w:r>
        <w:t>Secondly, consumer credit plays a significant role in stimulating household consumption. Loans for housing, vehicles, and other durable goods directly boost aggregate demand. As of mid-2025, with a stable interest rate environment and improving consumer confidence, a robust increase in consumer lending could be observed, contributing to retail sales growth and overall economic activity. However, the quality of credit is paramount. If credit is misallocated to unproductive sectors or fuels speculative activities, its positive impact on GDP can be diminished or even reversed, potentially leading to non-performing loans (NPLs) and financial instability. The SBV's oversight on credit quality and sector-specific lending limits will be critical in ensuring that credit growth translates into sustainable GDP expansion rather than short-term, unsustainable booms (State Bank of Vietnam, 2025).</w:t>
      </w:r>
      <w:r/>
    </w:p>
    <w:p>
      <w:r/>
      <w:r>
        <w:t>| Economic Indicator | Impact of Credit Growth | Potential 2025 Scenario (Late 2025) | | :----------------- | :------------------------------------------------------------------------------------------------------------------------------------------------------------------------------------------------------------------------------------------------------------------------------------------------------------------------------------------------------------------------------------------------------------------------------------------------------------------------------------------------------------------------------------------------------------------------------------------------------------------------------------------------------------------------------------------------------------------------------------------------------------------------------------------------------------------------------------------------------------------------------------------------------------------------------------------------------------------------------------------------------------------------------------------------------------------------------------------------------------------------------------------------------------------------------------------------------------------------------------------------------------------------------------------------------------------------------------------------------------------------------------------------------------------------------------------------------------------------------------------------------------------------------------------------------------------------------------------------------------------------------------------------------------------------------------------------------------------------------------------------------------------------------------------------------------------------------------------------------------------------------------------------------------------------------------------------------------------------------------------------------------------------------------------------------------------------------------------------------------------------------------------------------------------------------------------------------------------------------------------------------------------------------------------------------------------------------------------------------------------------------------------------------------------------------------------------------------------------------------------------------------------------------------------------------------------------------------------------------------------------------------------------------------------------------------------------------------------------------------------------------------------------------------------------------------------------------------------------------------------------------------------------------------------------------------------------------------------------------------------------------------------------------------------------------------------------------------------------------------------------------------------------------------------------------------------------------------------------------------------------------------------------------------------------------------------------------------------------------------------------------------------------------------------------------------------------------------------------------------------------------------------------------------------------------------------------------------------------------------------------------------------------------------------------------------------------------------------------------------------------------------------------------------------------------------------------------------------------------------------------------------------------------------------------------------------------------------------------------------------------------------------------------------------------------------------------------------------------------------------------------------------------------------------------------------------------------------------------------------------------------------------------------------------------------------------------------------------------------------------------------------------------------------------------------------------------------------------------------------------------------------------------------------------------------------------------------------------------------------------------------------------------------------------------------------------------------------------------------------------------------------------------------------------------------------------------------------------------------------------------------------------------------------------------------------------------------------------------------------------------------------------------------------------------------------------------------------------------------------------------------------------------------------------------------------------------------------------------------------------------------------------------------------------------------------------------------------------------------------------------------------------------------------------------------------------------------------------------------------------------------------------------------------------------------------------------------------------------------------------------------------------------------------------------------------------------------------------------------------------------------------------------------------------------------------------------------------------------------------------------------------------------------------------------------------------------------------------------------------------------------------------------------------------------------------------------------------------------------------------------------------------------------------------------------------------------------------------------------------------------------------------------------------------------------------------------------------------------------------------------------------------------------------------------------------------------------------------------------------------------------------------------------------------------------------------------------------------------------------------------------------------------------------------------------------------------------------------------------------------------------------------------------------------------------------------------------------------------------------------------------------------------------------------------------------------------------------------------------------------------------------------------------------------------------------------------------------------------------------------------------------------------------------------------------------------------------------------------------------------------------------------------------------------------------------------------------------------------------------------------------------------------------------------------------------------------------------------------------------------------------------------------------------------------------------------------------------------------------------------------------------------------------------------------------------------------------------------------------------------------------------------------------------------------------------------------------------------------------------------------------------------------------------------------------------------------------------------------------------------------------------------------------------------------------------------------------------------------------------------------------------------------------------------------------------------------------------------------------------------------------------------------------------------------------------------------------------------------------------------------------------------------------------------------------------------------------------------------------------------------------------------------------------------------------------------------------------------------------------------------------------------------------------------------------------------------------------------------------------------------------------------------------------------------------------------------------------------------------------------------------------------------------------------------------------------------------------------------------------------------------------------------------------------------------------------------------------------------------------------------------------------------------------------------------------------------------------------------------------------------------------------------------------------------------------------------------------------------------------------------------------------------------------------------------------------------------------------------------------------------------------------------------------------------------------------------------------------------------------------------------------------------------------------------------------------------------------------------------------------------------------------------------------------------------------------------------------------------------------------------------------------------------------------------------------------------------------------------------------------------------------------------------------------------------------------------------------------------------------------------------------------------------------------------------------------------------------------------------------------------------------------------------------------------------------------------------------------------------------------------------------------------------------------------------------------------------------------------------------------------------------------------------------------------------------------------------------------------------------------------------------------------------------------------------------------------------------------------------------------------------------------------------------------------------------------------------------------------------------------------------------------------------------------------------------------------------------------------------------------------------------------------------------------------------------------------------------------------------------------------------------------------------------------------------------------------------------------------------------------------------------------------------------------------------------------------------------------------------------------------------------------------------------------------------------------------------------------------------------------------------------------------------------------------------------------------------------------------------------------------------------------------------------------------------------------------------------------------------------------------------------------------------------------------------------------------------------------------------------------------------------------------------------------------------------------------------------------------------------------------------------------------------------------------------------------------------------------------------------------------------------------------------------------------------------------------------------------------------------------------------------------------------------------------------------------------------------------------------------------------------------------------------------------------------------------------------------------------------------------------------------------------------------------------------------------------------------------------------------------------------------------------------------------------------------------------------------------------------------------------------------------------------------------------------------------------------------------------------------------------------------------------------------------------------------------------------------------------------------------------------------------------------------------------------------------------------------------------------------------------------------------------------------------------------------------------------------------------------------------------------------------------------------------------------------------------------------------------------------------------------------------------------------------------------------------------------------------------------------------------------------------------------------------------------------------------------------------------------------------------------------------------------------------------------------------------------------------------------------------------------------------------------------------------------------------------------------------------------------------------------------------------------------------------------------------------------------------------------------------------------------------------------------------------------------------------------------------------------------------------------------------------------------------------------------------------------------------------------------------------------------------------------------------------------------------------------------------------------------------------------------------------------------------------------------------------------------------------------------------------------------------------------------------------------------------------------------------------------------------------------------------------------------------------------------------------------------------------------------------------------------------------------------------------------------------------------------------------------------------------------------------------------------------------------------------------------------------------------------------------------------------------------------------------------------------------------------------------------------------------------------------------------------------------------------------------------------------------------------------------------------------------------------------------------------------------------------------------------------------------------------------------------------------------------------------------------------------------------------------------------------------------------------------------------------------------------------------------------------------------------------------------------------------------------------------------------------------------------------------------------------------------------------------------------------------------------------------------------------------------------------------------------------------------------------------------------------------------------------------------------------------------------------------------------------------------------------------------------------------------------------------------------------------------------------------------------------------------------------------------------------------------------------------------------------------------------------------------------------------------------------------------------------------------------------------------------------------------------------------------------------------------------------------------------------------------------------------------------------------------------------------------------------------------------------------------------------------------------------------------------------------------------------------------------------------------------------------------------------------------------------------------------------------------------------------------------------------------------------------------------------------------------------------------------------------------------------------------------------------------------------------------------------------------------------------------------------------------------------------------------------------------------------------------------------------------------------------------------------------------------------------------------------------------------------------------------------------------------------------------------------------------------------------------------------------------------------------------------------------------------------------------------------------------------------------------------------------------------------------------------------------------------------------------------------------------------------------------------------------------------------------------------------------------------------------------------------------------------------------------------------------------------------------------------------------------------------------------------------------------------------------------------------------------------------------------------------------------------------------------------------------------------------------------------------------------------------------------------------------------------------------------------------------------------------------------------------------------------------------------------------------------------------------------------------------------------------------------------------------------------------------------------------------------------------------------------------------------------------------------------------------------------------------------------------------------------------------------------------------------------------------------------------------------------------------------------------------------------------------------------------------------------------------------------------------------------------------------------------------------------------------------------------------------------------------------------------------------------------------------------------------------------------------------------------------------------------------------------------------------------------------------------------------------------------------------------------------------------------------------------------------------------------------------------------------------------------------------------------------------------------------------------------------------------------------------------------------------------------------------------------------------------------------------------------------------------------------------------------------------------------------------------------------------------------------------------------------------------------------------------------------------------------------------------------------------------------------------------------------------------------------------------------------------------------------------------------------------------------------------------------------------------------------------------------------------------------------------------------------------------------------------------------------------------------------------------------------------------------------------------------------------------------------------------------------------------------------------------------------------------------------------------------------------------------------------------------------------------------------------------------------------------------------------------------------------------------------------------------------------------------------------------------------------------------------------------------------------------------------------------------------------------------------------------------------------------------------------------------------------------------------------------------------------------------------------------------------------------------------------------------------------------------------------------------------------------------------------------------------------------------------------------------------------------------------------------------------------------------------------------------------------------------------------------------------------------------------------------------------------------------------------------------------------------------------------------------------------------------------------------------------------------------------------------------------------------------------------------------------------------------------------------------------------------------------------------------------------------------------------------------------------------------------------------------------------------------------------------------------------------------------------------------------------------------------------------------------------------------------------------------------------------------------------------------------------------------------------------------------------------------------------------------------------------------------------------------------------------------------------------------------------------------------------------------------------------------------------------------------------------------------------------------------------------------------------------------------------------------------------------------------------------------------------------------------------------------------------------------------------------------------------------------------------------------------------------------------------------------------------------------------------------------------------------------------------------------------------------------------------------------------------------------------------------------------------------------------------------------------------------------------------------------------------------------------------------------------------------------------------------------------------------------------------------------------------------------------------------------------------------------------------------------------------------------------------------------------------------------------------------------------------------------------------------------------------------------------------------------------------------------------------------------------------------------------------------------------------------------------------------------------------------------------------------------------------------------------------------------------------------------------------------------------------------------------------------------------------------------------------------------------------------------------------------------------------------------------------------------------------------------------------------------------------------------------------------------------------------------------------------------------------------------------------------------------------------------------------------------------------------------------------------------------------------------------------------------------------------------------------------------------------------------------------------------------------------------------------------------------------------------------------------------------------------------------------------------------------------------------------------------------------------------------------------------------------------------------------------------------------------------------------------------------------------------------------------------------------------------------------------------------------------------------------------------------------------------------------------------------------------------------------------------------------------------------------------------------------------------------------------------------------------------------------------------------------------------------------------------------------------------------------------------------------------------------------------------------------------------------------------------------------------------------------------------------------------------------------------------------------------------------------------------------------------------------------------------------------------------------------------------------------------------------------------------------------------------------------------------------------------------------------------------------------------------------------------------------------------------------------------------------------------------------------------------------------------------------------------------------------------------------------------------------------------------------------------------------------------------------------------------------------------------------------------------------------------------------------------------------------------------------------------------------------------------------------------------------------------------------------------------------------------------------------------------------------------------------------------------------------------------------------------------------------------------------------------------------------------------------------------------------------------------------------------------------------------------------------------------------------------------------------------------------------------------------------------------------------------------------------------------------------------------------------------------------------------------------------------------------------------------------------------------------------------------------------------------------------------------------------------------------------------------------------------------------------------------------------------------------------------------------------------------------------------------------------------------------------------------------------------------------------------------------------------------------------------------------------------------------------------------------------------------------------------------------------------------------------------------------------------------------------------------------------------------------------------------------------------------------------------------------------------------------------------------------------------------------------------------------------------------------------------------------------------------------------------------------------------------------------------------------------------------------------------------------------------------------------------------------------------------------------------------------------------------------------------------------------------------------------------------------------------------------------------------------------------------------------------------------------------------------------------------------------------------------------------------------------------------------------------------------------------------------------------------------------------------------------------------------------------------------------------------------------------------------------------------------------------------------------------------------------------------------------------------------------------------------------------------------------------------------------------------------------------------------------------------------------------------------------------------------------------------------------------------------------------------------------------------------------------------------------------------------------------------------------------------------------------------------------------------------------------------------------------------------------------------------------------------------------------------------------------------------------------------------------------------------------------------------------------------------------------------------------------------------------------------------------------------------------------------------------------------------------------------------------------------------------------------------------------------------------------------------------------------------------------------------------------------------------------------------------------------------------------------------------------------------------------------------------------------------------------------------------------------------------------------------------------------------------------------------------------------------------------------------------------------------------------------------------------------------------------------------------------------------------------------------------------------------------------------------------------------------------------------------------------------------------------------------------------------------------------------------------------------------------------------------------------------------------------------------------------------------------------------------------------------------------------------------------------------------------------------------------------------------------------------------------------------------------------------------------------------------------------------------------------------------------------------------------------------------------------------------------------------------------------------------------------------------------------------------------------------------------------------------------------------------------------------------------------------------------------------------------------------------------------------------------------------------------------------------------------------------------------------------------------------------------------------------------------------------------------------------------------------------------------------------------------------------------------------------------------------------------------------------------------------------------------------------------------------------------------------------------------------------------------------------------------------------------------------------------------------------------------------------------------------------------------------------------------------------------------------------------------------------------------------------------------------------------------------------------------------------------------------------------------------------------------------------------------------------------------------------------------------------------------------------------------------------------------------------------------------------------------------------------------------------------------------------------------------------------------------------------------------------------------------------------------------------------------------------------------------------------------------------------------------------------------------------------------------------------------------------------------------------------------------------------------------------------------------------------------------------------------------------------------------------------------------------------------------------------------------------------------------------------------------------------------------------------------------------------------------------------------------------------------------------------------------------------------------------------------------------------------------------------------------------------------------------------------------------------------------------------------------------------------------------------------------------------------------------------------------------------------------------------------------------------------------------------------------------------------------------------------------------------------------------------------------------------------------------------------------------------------------------------------------------------------------------------------------------------------------------------------------------------------------------------------------------------------------------------------------------------------------------------------------------------------------------------------------------------------------------------------------------------------------------------------------------------------------------------------------------------------------------------------------------------------------------------------------------------------------------------------------------------------------------------------------------------------------------------------------------------------------------------------------------------------------------------------------------------------------------------------------------------------------------------------------------------------------------------------------------------------------------------------------------------------------------------------------------------------------------------------------------------------------------------------------------------------------------------------------------------------------------------------------------------------------------------------------------------------------------------------------------------------------------------------------------------------------------------------------------------------------------------------------------------------------------------------------------------------------------------------------------------------------------------------------------------------------------------------------------------------------------------------------------------------------------------------------------------------------------------------------------------------------------------------------------------------------------------------------------------------------------------------------------------------------------------------------------------------------------------------------------------------------------------------------------------------------------------------------------------------------------------------------------------------------------------------------------------------------------------------------------------------------------------------------------------------------------------------------------------------------------------------------------------------------------------------------------------------------------------------------------------------------------------------------------------------------------------------------------------------------------------------------------------------------------------------------------------------------------------------------------------------------------------------------------------------------------------------------------------------------------------------------------------------------------------------------------------------------------------------------------------------------------------------------------------------------------------------------------------------------------------------------------------------------------------------------------------------------------------------------------------------------------------------------------------------------------------------------------------------------------------------------------------------------------------------------------------------------------------------------------------------------------------------------------------------------------------------------------------------------------------------------------------------------------------------------------------------------------------------------------------------------------------------------------------------------------------------------------------------------------------------------------------------------------------------------------------------------------------------------------------------------------------------------------------------------------------------------------------------------------------------------------------------------------------------------------------------------------------------------------------------------------------------------------------------------------------------------------------------------------------------------------------------------------------------------------------------------------------------------------------------------------------------------------------------------------------------------------------------------------------------------------------------------------------------------------------------------------------------------------------------------------------------------------------------------------------------------------------------------------------------------------------------------------------------------------------------------------------------------------------------------------------------------------------------------------------------------------------------------------------------------------------------------------------------------------------------------------------------------------------------------------------------------------------------------------------------------------------------------------------------------------------------------------------------------------------------------------------------------------------------------------------------------------------------------------------------------------------------------------------------------------------------------------------------------------------------------------------------------------------------------------------------------------------------------------------------------------------------------------------------------------------------------------------------------------------------------------------------------------------------------------------------------------------------------------------------------------------------------------------------------------------------------------------------------------------------------------------------------------------------------------------------------------------------------------------------------------------------------------------------------------------------------------------------------------------------------------------------------------------------------------------------------------------------------------------------------------------------------------------------------------------------------------------------------------------------------------------------------------------------------------------------------------------------------------------------------------------------------------------------------------------------------------------------------------------------------------------------------------------------------------------------------------------------------------------------------------------------------------------------------------------------------------------------------------------------------------------------------------------------------------------------------------------------------------------------------------------------------------------------------------------------------------------------------------------------------------------------------------------------------------------------------------------------------------------------------------------------------------------------------------------------------------------------------------------------------------------------------------------------------------------------------------------------------------------------------------------------------------------------------------------------------------------------------------------------------------------------------------------------------------------------------------------------------------------------------------------------------------------------------------------------------------------------------------------------------------------------------------------------------------------------------------------------------------------------------------------------------------------------------------------------------------------------------------------------------------------------------------------------------------------------------------------------------------------------------------------------------------------------------------------------------------------------------------------------------------------------------------------------------------------------------------------------------------------------------------------------------------------------------------------------------------------------------------------------------------------------------------------------------------------------------------------------------------------------------------------------------------------------------------------------------------------------------------------------------------------------------------------------------------------------------------------------------------------------------------------------------------------------------------------------------------------------------------------------------------------------------------------------------------------------------------------------------------------------------------------------------------------------------------------------------------------------------------------------------------------------------------------------------------------------------------------------------------------------------------------------------------------------------------------------------------------------------------------------------------------------------------------------------------------------------------------------------------------------------------------------------------------------------------------------------------------------------------------------------------------------------------------------------------------------------------------------------------------------------------------------------------------------------------------------------------------------------------------------------------------------------------------------------------------------------------------------------------------------------------------------------------------------------------------------------------------------------------------------------------------------------------------------------------------------------------------------------------------------------------------------------------------------------------------------------------------------------------------------------------------------------------------------------------------------------------------------------------------------------------------------------------------------------------------------------------------------------------------------------------------------------------------------------------------------------------------------------------------------------------------------------------------------------------------------------------------------------------------------------------------------------------------------------------------------------------------------------------------------------------------------------------------------------------------------------------------------------------------------------------------------------------------------------------------------------------------------------------------------------------------------------------------------------------------------------------------------------------------------------------------------------------------------------------------------------------------------------------------------------------------------------------------------------------------------------------------------------------------------------------------------------------------------------------------------------------------------------------------------------------------------------------------------------------------------------------------------------------------------------------------------------------------------------------------------------------------------------------------------------------------------------------------------------------------------------------------------------------------------------------------------------------------------------------------------------------------------------------------------------------------------------------------------------------------------------------------------------------------------------------------------------------------------------------------------------------------------------------------------------------------------------------------------------------------------------------------------------------------------------------------------------------------------------------------------------------------------------------------------------------------------------------------------------------------------------------------------------------------------------------------------------------------------------------------------------------------------------------------------------------------------------------------------------------------------------------------------------------------------------------------------------------------------------------------------------------------------------------------------------------------------------------------------------------------------------------------------------------------------------------------------------------------------------------------------------------------------------------------------------------------------------------------------------------------------------------------------------------------------------------------------------------------------------------------------------------------------------------------------------------------------------------------------------------------------------------------------------------------------------------------------------------------------------------------------------------------------------------------------------------------------------------------------------------------------------------------------------------------------------------------------------------------------------------------------------------------------------------------------------------------------------------------------------------------------------------------------------------------------------------------------------------------------------------------------------------------------------------------------------------------------------------------------------------------------------------------------------------------------------------------------------------------------------------------------------------------------------------------------------------------------------------------------------------------------------------------------------------------------------------------------------------------------------------------------------------------------------------------------------------------------------------------------------------------------------------------------------------------------------------------------------------------------------------------------------------------------------------------------------------------------------------------------------------------------------------------------------------------------------------------------------------------------------------------------------------------------------------------------------------------------------------------------------------------------------------------------------------------------------------------------------------------------------------------------------------------------------------------------------------------------------------------------------------------------------------------------------------------------------------------------------------------------------------------------------------------------------------------------------------------------------------------------------------------------------------------------------------------------------------------------------------------------------------------------------------------------------------------------------------------------------------------------------------------------------------------------------------------------------------------------------------------------------------------------------------------------------------------------------------------------------------------------------------------------------------------------------------------------------------------------------------------------------------------------------------------------------------------------------------------------------------------------------------------------------------------------------------------------------------------------------------------------------------------------------------------------------------------------------------------------------------------------------------------------------------------------------------------------------------------------------------------------------------------------------------------------------------------------------------------------------------------------------------------------------------------------------------------------------------------------------------------------------------------------------------------------------------------------------------------------------------------------------------------------------------------------------------------------------------------------------------------------------------------------------------------------------------------------------------------------------------------------------------------------------------------------------------------------------------------------------------------------------------------------------------------------------------------------------------------------------------------------------------------------------------------------------------------------------------------------------------------------------------------------------------------------------------------------------------------------------------------------------------------------------------------------------------------------------------------------------------------------------------------------------------------------------------------------------------------------------------------------------------------------------------------------------------------------------------------------------------------------------------------------------------------------------------------------------------------------------------------------------------------------------------------------------------------------------------------------------------------------------------------------------------------------------------------------------------------------------------------------------------------------------------------------------------------------------------------------------------------------------------------------------------------------------------------------------------------------------------------------------------------------------------------------------------------------------------------------------------------------------------------------------------------------------------------------------------------------------------------------------------------------------------------------------------------------------------------------------------------------------------------------------------------------------------------------------------------------------------------------------------------------------------------------------------------------------------------------------------------------------------------------------------------------------------------------------------------------------------------------------------------------------------------------------------------------------------------------------------------------------------------------------------------------------------------------------------------------------------------------------------------------------------------------------------------------------------------------------------------------------------------------------------------------------------------------------------------------------------------------------------------------------------------------------------------------------------------------------------------------------------------------------------------------------------------------------------------------------------------------------------------------------------------------------------------------------------------------------------------------------------------------------------------------------------------------------------------------------------------------------------------------------------------------------------------------------------------------------------------------------------------------------------------------------------------------------------------------------------------------------------------------------------------------------------------------------------------------------------------------------------------------------------------------------------------------------------------------------------------------------------------------------------------------------------------------------------------------------------------------------------------------------------------------------------------------------------------------------------------------------------------------------------------------------------------------------------------------------------------------------------------------------------------------------------------------------------------------------------------------------------------------------------------------------------------------------------------------------------------------------------------------------------------------------------------------------------------------------------------------------------------------------------------------------------------------------------------------------------------------------------------------------------------------------------------------------------------------------------------------------------------------------------------------------------------------------------------------------------------------------------------------------------------------------------------------------------------------------------------------------------------------------------------------------------------------------------------------------------------------------------------------------------------------------------------------------------------------------------------------------------------------------------------------------------------------------------------------------------------------------------------------------------------------------------------------------------------------------------------------------------------------------------------------------------------------------------------------------------------------------------------------------------------------------------------------------------------------------------------------------------------------------------------------------------------------------------------------------------------------------------------------------------------------------------------------------------------------------------------------------------------------------------------------------------------------------------------------------------------------------------------------------------------------------------------------------------------------------------------------------------------------------------------------------------------------------------------------------------------------------------------------------------------------------------------------------------------------------------------------------------------------------------------------------------------------------------------------------------------------------------------------------------------------------------------------------------------------------------------------------------------------------------------------------------------------------------------------------------------------------------------------------------------------------------------------------------------------------------------------------------------------------------------------------------------------------------------------------------------------------------------------------------------------------------------------------------------------------------------------------------------------------------------------------------------------------------------------------------------------------------------------------------------------------------------------------------------------------------------------------------------------------------------------------------------------------------------------------------------------------------------------------------------------------------------------------------------------------------------------------------------------------------------------------------------------------------------------------------------------------------------------------------------------------------------------------------------------------------------------------------------------------------------------------------------------------------------------------------------------------------------------------------------------------------------------------------------------------------------------------------------------------------------------------------------------------------------------------------------------------------------------------------------------------------------------------------------------------------------------------------------------------------------------------------------------------------------------------------------------------------------------------------------------------------------------------------------------------------------------------------------------------------------------------------------------------------------------------------------------------------------------------------------------------------------------------------------------------------------------------------------------------------------------------------------------------------------------------------------------------------------------------------------------------------------------------------------------------------------------------------------------------------------------------------------------------------------------------------------------------------------------------------------------------------------------------------------------------------------------------------------------------------------------------------------------------------------------------------------------------------------------------------------------------------------------------------------------------------------------------------------------------------------------------------------------------------------------------------------------------------------------------------------------------------------------------------------------------------------------------------------------------------------------------------------------------------------------------------------------------------------------------------------------------------------------------------------------------------------------------------------------------------------------------------------------------------------------------------------------------------------------------------------------------------------------------------------------------------------------------------------------------------------------------------------------------------------------------------------------------------------------------------------------------------------------------------------------------------------------------------------------------------------------------------------------------------------------------------------------------------------------------------------------------------------------------------------------------------------------------------------------------------------------------------------------------------------------------------------------------------------------------------------------------------------------------------------------------------------------------------------------------------------------------------------------------------------------------------------------------------------------------------------------------------------------------------------------------------------------------------------------------------------------------------------------------------------------------------------------------------------------------------------------------------------------------------------------------------------------------------------------------------------------------------------------------------------------------------------------------------------------------------------------------------------------------------------------------------------------------------------------------------------------------------------------------------------------------------------------------------------------------------------------------------------------------------------------------------------------------------------------------------------------------------------------------------------------------------------------------------------------------------------------------------------------------------------------------------------------------------------------------------------------------------------------------------------------------------------------------------------------------------------------------------------------------------------------------------------------------------------------------------------------------------------------------------------------------------------------------------------------------------------------------------------------------------------------------------------------------------------------------------------------------------------------------------------------------------------</w:t>
      </w:r>
      <w:r/>
    </w:p>
    <w:p>
      <w:pPr>
        <w:pStyle w:val="Heading2"/>
      </w:pPr>
      <w:r>
        <w:t>Credit Growth and Inflationary Pressures</w:t>
      </w:r>
      <w:r/>
    </w:p>
    <w:p>
      <w:pPr>
        <w:pStyle w:val="Heading3"/>
      </w:pPr>
      <w:r>
        <w:t>Current Trajectory of Credit Expansion in Vietnam (H2 2025)</w:t>
      </w:r>
      <w:r/>
    </w:p>
    <w:p>
      <w:r/>
      <w:r>
        <w:t>As of September 2025, Vietnam's credit growth trajectory continues to be a focal point for economic stability, with the State Bank of Vietnam (SBV) navigating the dual objectives of supporting economic recovery and managing inflationary risks. Preliminary data for the first eight months of 2025 indicates a year-to-date credit growth rate of approximately 10.5% (</w:t>
      </w:r>
      <w:hyperlink r:id="rId28">
        <w:r>
          <w:rPr>
            <w:color w:val="0000EE"/>
            <w:u w:val="single"/>
          </w:rPr>
          <w:t>SBV Report</w:t>
        </w:r>
      </w:hyperlink>
      <w:r>
        <w:t>). This figure, while robust, is slightly below the initial full-year target of 15% set by the SBV, reflecting a cautious approach amidst global economic uncertainties and domestic liquidity management efforts (</w:t>
      </w:r>
      <w:hyperlink r:id="rId16">
        <w:r>
          <w:rPr>
            <w:color w:val="0000EE"/>
            <w:u w:val="single"/>
          </w:rPr>
          <w:t>Ministry of Planning and Investment</w:t>
        </w:r>
      </w:hyperlink>
      <w:r>
        <w:t>). The slowdown in the global economy, particularly in key export markets, has tempered demand for credit in certain manufacturing and export-oriented sectors, despite government incentives to boost production and consumption.</w:t>
      </w:r>
      <w:r/>
    </w:p>
    <w:p>
      <w:r/>
      <w:r>
        <w:t>Sectoral analysis reveals a nuanced picture. Credit extended to the real estate sector, after a period of significant tightening in late 2023 and early 2024, has shown signs of gradual recovery, albeit under stricter regulatory oversight. The SBV has emphasized directing credit towards viable projects, particularly social housing and projects nearing completion, to mitigate systemic risks (</w:t>
      </w:r>
      <w:hyperlink r:id="rId29">
        <w:r>
          <w:rPr>
            <w:color w:val="0000EE"/>
            <w:u w:val="single"/>
          </w:rPr>
          <w:t>VietnamNet</w:t>
        </w:r>
      </w:hyperlink>
      <w:r>
        <w:t>). Meanwhile, consumer credit has maintained a steady growth momentum, driven by increasing disposable incomes and a growing middle class, contributing significantly to domestic demand. Small and Medium-sized Enterprises (SMEs) continue to face challenges in accessing credit, despite various government support programs, due to collateral requirements and perceived higher risks by commercial banks (</w:t>
      </w:r>
      <w:hyperlink r:id="rId30">
        <w:r>
          <w:rPr>
            <w:color w:val="0000EE"/>
            <w:u w:val="single"/>
          </w:rPr>
          <w:t>VnExpress</w:t>
        </w:r>
      </w:hyperlink>
      <w:r>
        <w:t>). The SBV's proactive management of credit quotas for commercial banks, coupled with targeted lending programs, aims to ensure that credit flows are channeled into productive sectors that support sustainable economic growth rather than speculative activities. For the remainder of 2025, particularly in the last three months, the SBV is expected to maintain a flexible credit policy, potentially adjusting the overall growth target based on evolving economic conditions and inflation outlook, aiming for a full-year growth rate around 13-14% to balance growth support with macroeconomic stability (</w:t>
      </w:r>
      <w:hyperlink r:id="rId31">
        <w:r>
          <w:rPr>
            <w:color w:val="0000EE"/>
            <w:u w:val="single"/>
          </w:rPr>
          <w:t>World Bank Vietnam</w:t>
        </w:r>
      </w:hyperlink>
      <w:r>
        <w:t>). This calibrated approach is crucial as excessive credit expansion without corresponding productive capacity increases can quickly translate into inflationary pressures.### Channels of Credit-Induced Inflationary Pressures</w:t>
      </w:r>
      <w:r/>
    </w:p>
    <w:p>
      <w:r/>
      <w:r>
        <w:t xml:space="preserve">Credit growth in Vietnam can exert inflationary pressures through several interconnected channels, primarily demand-pull and, to a lesser extent, cost-push mechanisms. The most direct channel is </w:t>
      </w:r>
      <w:r>
        <w:rPr>
          <w:b/>
        </w:rPr>
        <w:t>demand-pull inflation</w:t>
      </w:r>
      <w:r>
        <w:t>, where an increase in the money supply, largely driven by credit expansion, outpaces the growth in the supply of goods and services. As commercial banks extend more loans to businesses and consumers, aggregate demand in the economy rises. If this increased demand is not met by a proportional increase in domestic production or imports, prices for goods and services will inevitably rise. For instance, robust consumer credit growth, particularly for durable goods and housing, can lead to upward price pressures in these specific markets (</w:t>
      </w:r>
      <w:hyperlink r:id="rId11">
        <w:r>
          <w:rPr>
            <w:color w:val="0000EE"/>
            <w:u w:val="single"/>
          </w:rPr>
          <w:t>IMF Vietnam</w:t>
        </w:r>
      </w:hyperlink>
      <w:r>
        <w:t>).</w:t>
      </w:r>
      <w:r/>
    </w:p>
    <w:p>
      <w:r/>
      <w:r>
        <w:t xml:space="preserve">Another significant channel is through </w:t>
      </w:r>
      <w:r>
        <w:rPr>
          <w:b/>
        </w:rPr>
        <w:t>asset price inflation</w:t>
      </w:r>
      <w:r>
        <w:t>, particularly in the real estate and stock markets. When credit is readily available and cheap, investors and speculators often borrow to purchase assets, driving up their prices. While not directly measured in the Consumer Price Index (CPI), rising asset prices can create a "wealth effect," encouraging greater consumer spending and subsequently contributing to general price inflation. Furthermore, inflated asset values can lead to misallocation of resources and create financial stability risks that, if realized, can have broader economic consequences including inflationary spirals (</w:t>
      </w:r>
      <w:hyperlink r:id="rId22">
        <w:r>
          <w:rPr>
            <w:color w:val="0000EE"/>
            <w:u w:val="single"/>
          </w:rPr>
          <w:t>ADB Vietnam</w:t>
        </w:r>
      </w:hyperlink>
      <w:r>
        <w:t>).</w:t>
      </w:r>
      <w:r>
        <w:rPr>
          <w:b/>
        </w:rPr>
        <w:t>Exchange rate depreciation</w:t>
      </w:r>
      <w:r>
        <w:t xml:space="preserve"> is another indirect but potent channel. Rapid credit growth can sometimes be associated with an overheating economy, leading to increased imports and a widening trade deficit. This, coupled with potential capital outflows if investors perceive higher risks or lower returns, can put downward pressure on the Vietnamese Dong (VND). A weaker VND makes imported goods more expensive, leading to </w:t>
      </w:r>
      <w:r>
        <w:rPr>
          <w:b/>
        </w:rPr>
        <w:t>imported inflation</w:t>
      </w:r>
      <w:r>
        <w:t>, which feeds into domestic production costs and consumer prices. Given Vietnam's reliance on imported raw materials and intermediate goods for its manufacturing sector, this channel is particularly sensitive to global commodity price fluctuations and domestic monetary policy (</w:t>
      </w:r>
      <w:hyperlink r:id="rId32">
        <w:r>
          <w:rPr>
            <w:color w:val="0000EE"/>
            <w:u w:val="single"/>
          </w:rPr>
          <w:t>HSBC Vietnam</w:t>
        </w:r>
      </w:hyperlink>
      <w:r>
        <w:t xml:space="preserve">). Lastly, </w:t>
      </w:r>
      <w:r>
        <w:rPr>
          <w:b/>
        </w:rPr>
        <w:t>wage-price spirals</w:t>
      </w:r>
      <w:r>
        <w:t xml:space="preserve"> can emerge if credit-fueled demand leads to tight labor markets, prompting businesses to raise wages. These higher labor costs are then passed on to consumers through higher prices, further fueling inflation expectations and demands for higher wages, creating a self-reinforcing cycle. The SBV's challenge lies in managing credit expansion to support productive investment without triggering these inflationary feedback loops.</w:t>
      </w:r>
      <w:r/>
    </w:p>
    <w:p>
      <w:pPr>
        <w:pStyle w:val="Heading3"/>
      </w:pPr>
      <w:r>
        <w:t>Domestic Inflationary Dynamics Amidst Credit Growth</w:t>
      </w:r>
      <w:r/>
    </w:p>
    <w:p>
      <w:r/>
      <w:r>
        <w:t>The interplay between credit growth and domestic inflationary dynamics in Vietnam during the latter half of 2025 is complex, influenced by both demand-side pressures from credit expansion and supply-side factors. While the SBV aims to keep inflation under control, typically targeting around 4-4.5% for the year, the current credit environment presents specific challenges (</w:t>
      </w:r>
      <w:hyperlink r:id="rId33">
        <w:r>
          <w:rPr>
            <w:color w:val="0000EE"/>
            <w:u w:val="single"/>
          </w:rPr>
          <w:t>General Statistics Office of Vietnam</w:t>
        </w:r>
      </w:hyperlink>
      <w:r>
        <w:t xml:space="preserve">). One key area of concern is the </w:t>
      </w:r>
      <w:r>
        <w:rPr>
          <w:b/>
        </w:rPr>
        <w:t>real estate sector</w:t>
      </w:r>
      <w:r>
        <w:t>. Despite regulatory efforts to cool the market, sustained credit flows, even if targeted, can still contribute to price stability issues. Increased lending for housing development and purchases, while stimulating construction and related industries, can inflate property values beyond fundamental economic growth, potentially leading to a bubble that, if it bursts, could have deflationary effects, but while it inflates, it can draw resources and contribute to overall price increases through higher rental costs and construction material demand (</w:t>
      </w:r>
      <w:hyperlink r:id="rId34">
        <w:r>
          <w:rPr>
            <w:color w:val="0000EE"/>
            <w:u w:val="single"/>
          </w:rPr>
          <w:t>CBRE Vietnam</w:t>
        </w:r>
      </w:hyperlink>
      <w:r>
        <w:t>).</w:t>
      </w:r>
      <w:r/>
    </w:p>
    <w:p>
      <w:r/>
      <w:r>
        <w:t xml:space="preserve">Furthermore, </w:t>
      </w:r>
      <w:r>
        <w:rPr>
          <w:b/>
        </w:rPr>
        <w:t>consumer spending</w:t>
      </w:r>
      <w:r>
        <w:t>, bolstered by accessible credit, particularly for non-essential goods and services, is a significant driver of demand-pull inflation. As incomes rise and credit facilities become more prevalent, demand for consumer durables, automobiles, and discretionary services increases. This heightened demand, if not adequately met by domestic production or imports, pushes up prices. For instance, the automotive market, often sensitive to credit availability, could see price increases if supply chain issues persist and consumer financing remains robust (</w:t>
      </w:r>
      <w:hyperlink r:id="rId35">
        <w:r>
          <w:rPr>
            <w:color w:val="0000EE"/>
            <w:u w:val="single"/>
          </w:rPr>
          <w:t>Fitch Ratings Vietnam</w:t>
        </w:r>
      </w:hyperlink>
      <w:r>
        <w:t>).</w:t>
      </w:r>
      <w:r/>
    </w:p>
    <w:p>
      <w:r/>
      <w:r>
        <w:rPr>
          <w:b/>
        </w:rPr>
        <w:t>Food prices</w:t>
      </w:r>
      <w:r>
        <w:t>, a significant component of Vietnam's CPI basket (around 33%), are also susceptible to credit-induced inflation, albeit indirectly. While agricultural production is largely independent of direct credit growth, increased demand from a credit-fueled economy can push up prices for processed foods and restaurant services. Moreover, credit availability for agricultural businesses can influence investment in production, but adverse weather conditions or disease outbreaks remain primary drivers of food price volatility (</w:t>
      </w:r>
      <w:hyperlink r:id="rId36">
        <w:r>
          <w:rPr>
            <w:color w:val="0000EE"/>
            <w:u w:val="single"/>
          </w:rPr>
          <w:t>Ministry of Agriculture and Rural Development</w:t>
        </w:r>
      </w:hyperlink>
      <w:r>
        <w:t>). The government's efforts to stabilize food supplies through strategic reserves and import policies are crucial in mitigating this particular inflationary pressure. Overall, the domestic inflationary dynamics are characterized by a delicate balance between supporting economic activity through credit and preventing an overheating economy, with the SBV closely monitoring key price indicators and sector-specific credit flows.</w:t>
      </w:r>
      <w:r/>
    </w:p>
    <w:p>
      <w:pPr>
        <w:pStyle w:val="Heading3"/>
      </w:pPr>
      <w:r>
        <w:t>External Factors and Imported Inflation Risks</w:t>
      </w:r>
      <w:r/>
    </w:p>
    <w:p>
      <w:r/>
      <w:r>
        <w:t xml:space="preserve">Vietnam's open economy makes it particularly vulnerable to external factors that can exacerbate or mitigate domestic inflationary pressures, especially when coupled with credit growth. The global economic landscape in late 2025 is anticipated to remain volatile, with several key elements impacting Vietnam's inflation outlook. Firstly, </w:t>
      </w:r>
      <w:r>
        <w:rPr>
          <w:b/>
        </w:rPr>
        <w:t>global commodity prices</w:t>
      </w:r>
      <w:r>
        <w:t xml:space="preserve">, particularly for oil, gas, and essential raw materials, pose a significant risk. Any resurgence in global demand, geopolitical tensions, or supply disruptions can lead to sharp increases in international commodity prices. As Vietnam is a net importer of many of these commodities, higher import costs directly translate into </w:t>
      </w:r>
      <w:r>
        <w:rPr>
          <w:b/>
        </w:rPr>
        <w:t>imported inflation</w:t>
      </w:r>
      <w:r>
        <w:t>, affecting domestic production costs across various sectors, from manufacturing to transportation and agriculture (</w:t>
      </w:r>
      <w:hyperlink r:id="rId37">
        <w:r>
          <w:rPr>
            <w:color w:val="0000EE"/>
            <w:u w:val="single"/>
          </w:rPr>
          <w:t>Bloomberg</w:t>
        </w:r>
      </w:hyperlink>
      <w:r>
        <w:t>). Even if domestic credit growth is moderate, a surge in global prices can still push up the CPI.</w:t>
      </w:r>
      <w:r/>
    </w:p>
    <w:p>
      <w:r/>
      <w:r>
        <w:t xml:space="preserve">Secondly, </w:t>
      </w:r>
      <w:r>
        <w:rPr>
          <w:b/>
        </w:rPr>
        <w:t>exchange rate fluctuations</w:t>
      </w:r>
      <w:r>
        <w:t xml:space="preserve"> play a critical role. While the SBV generally aims for a stable VND, a strong US dollar or significant shifts in the currencies of major trading partners can influence import costs. If domestic credit expansion leads to a widening trade deficit or if global investors perceive higher risks in Vietnam, capital outflows could put downward pressure on the VND. A depreciation of the VND would make imports more expensive, directly contributing to imported inflation. Conversely, a stronger VND could help absorb some of the global price increases, but might also dampen export competitiveness (</w:t>
      </w:r>
      <w:hyperlink r:id="rId38">
        <w:r>
          <w:rPr>
            <w:color w:val="0000EE"/>
            <w:u w:val="single"/>
          </w:rPr>
          <w:t>Reuters</w:t>
        </w:r>
      </w:hyperlink>
      <w:r>
        <w:t>). The SBV's management of the exchange rate, often through interventions and interest rate adjustments, is therefore a crucial tool in managing imported inflationary pressures.</w:t>
      </w:r>
      <w:r/>
    </w:p>
    <w:p>
      <w:r/>
      <w:r>
        <w:t xml:space="preserve">Thirdly, </w:t>
      </w:r>
      <w:r>
        <w:rPr>
          <w:b/>
        </w:rPr>
        <w:t>global monetary policy shifts</w:t>
      </w:r>
      <w:r>
        <w:t>, particularly from major central banks like the U.S. Federal Reserve, can have ripple effects. If global interest rates remain high or increase further, it could lead to capital outflows from emerging markets like Vietnam, putting pressure on the VND and potentially requiring the SBV to raise domestic interest rates to maintain stability. Higher domestic interest rates, while curbing credit growth and inflation, could also slow down economic activity. Conversely, a dovish shift by major central banks could ease pressure on the VND and allow for more accommodative domestic monetary policy. The interconnectedness of global supply chains also means that inflation in major trading partners can indirectly affect Vietnam through higher prices for imported intermediate goods, regardless of domestic credit conditions (</w:t>
      </w:r>
      <w:hyperlink r:id="rId39">
        <w:r>
          <w:rPr>
            <w:color w:val="0000EE"/>
            <w:u w:val="single"/>
          </w:rPr>
          <w:t>Nikkei Asia</w:t>
        </w:r>
      </w:hyperlink>
      <w:r>
        <w:t>). Therefore, monitoring these external variables is paramount for a comprehensive understanding of Vietnam's inflationary trajectory in the context of its domestic credit expansion.</w:t>
      </w:r>
      <w:r/>
    </w:p>
    <w:p>
      <w:pPr>
        <w:pStyle w:val="Heading3"/>
      </w:pPr>
      <w:r>
        <w:t>Policy Responses and Outlook for Inflation Management</w:t>
      </w:r>
      <w:r/>
    </w:p>
    <w:p>
      <w:r/>
      <w:r>
        <w:t xml:space="preserve">In response to the evolving interplay between credit growth and inflationary pressures, the State Bank of Vietnam (SBV) is expected to maintain a proactive and flexible monetary policy stance throughout the remainder of 2025, particularly in the crucial last three months. The primary objective will be to balance supporting economic recovery and growth targets with ensuring macroeconomic stability, notably by keeping inflation within the government's stipulated range (typically below 4.5%). One of the key tools at the SBV's disposal is </w:t>
      </w:r>
      <w:r>
        <w:rPr>
          <w:b/>
        </w:rPr>
        <w:t>credit quota management</w:t>
      </w:r>
      <w:r>
        <w:t>. The SBV will likely continue to assign specific credit growth targets to commercial banks, adjusting these as economic conditions and inflationary risks evolve. This allows for targeted credit allocation, directing funds towards priority sectors such as manufacturing, agriculture, and high-tech industries, while potentially tightening lending to sectors deemed speculative or high-risk, such as certain segments of real estate (</w:t>
      </w:r>
      <w:hyperlink r:id="rId40">
        <w:r>
          <w:rPr>
            <w:color w:val="0000EE"/>
            <w:u w:val="single"/>
          </w:rPr>
          <w:t>Government Portal of Vietnam</w:t>
        </w:r>
      </w:hyperlink>
      <w:r>
        <w:t>). This granular control helps prevent excessive credit expansion in areas that could quickly fuel inflation.</w:t>
      </w:r>
      <w:r/>
    </w:p>
    <w:p>
      <w:r/>
      <w:r>
        <w:rPr>
          <w:b/>
        </w:rPr>
        <w:t>Interest rate policy</w:t>
      </w:r>
      <w:r>
        <w:t xml:space="preserve"> will also be a critical lever. While the SBV has generally aimed to keep interest rates supportive of growth, persistent inflationary pressures, whether from domestic demand or external shocks, could necessitate a cautious approach to rate cuts or even modest rate hikes. Any decision on interest rates will be carefully weighed against the need to maintain liquidity in the banking system and support business recovery. The SBV will likely monitor interbank rates, deposit rates, and lending rates closely to guide its policy decisions (</w:t>
      </w:r>
      <w:hyperlink r:id="rId13">
        <w:r>
          <w:rPr>
            <w:color w:val="0000EE"/>
            <w:u w:val="single"/>
          </w:rPr>
          <w:t>Vietnam News Agency</w:t>
        </w:r>
      </w:hyperlink>
      <w:r>
        <w:t xml:space="preserve">). Furthermore, </w:t>
      </w:r>
      <w:r>
        <w:rPr>
          <w:b/>
        </w:rPr>
        <w:t>open market operations (OMOs)</w:t>
      </w:r>
      <w:r>
        <w:t xml:space="preserve"> will be utilized to manage liquidity in the banking system. By buying or selling government securities, the SBV can inject or withdraw money from the economy, influencing short-term interest rates and the overall money supply, thereby indirectly affecting credit growth and inflationary pressures.</w:t>
      </w:r>
      <w:r/>
    </w:p>
    <w:p>
      <w:r/>
      <w:r>
        <w:t xml:space="preserve">Beyond monetary policy, </w:t>
      </w:r>
      <w:r>
        <w:rPr>
          <w:b/>
        </w:rPr>
        <w:t>fiscal policy</w:t>
      </w:r>
      <w:r>
        <w:t xml:space="preserve"> will play a complementary role. The government's efforts to stabilize prices for essential goods, manage public investment, and implement targeted subsidies can help mitigate inflationary impacts. For instance, controlling the prices of electricity, healthcare, and education, which are often administered prices, can directly influence the CPI. Additionally, ensuring stable supplies of food and energy through strategic reserves and trade policies will be crucial in containing supply-side inflationary pressures (</w:t>
      </w:r>
      <w:hyperlink r:id="rId41">
        <w:r>
          <w:rPr>
            <w:color w:val="0000EE"/>
            <w:u w:val="single"/>
          </w:rPr>
          <w:t>Ministry of Finance Vietnam</w:t>
        </w:r>
      </w:hyperlink>
      <w:r>
        <w:t>). The outlook for inflation management in Q4 2025 hinges on the SBV's ability to fine-tune these policy instruments, adapting swiftly to both domestic economic indicators and the unpredictable global economic environment. The goal is to achieve a "soft landing" where economic growth is sustained without triggering an uncontrollable inflationary spiral, maintaining investor confidence and social stability.</w:t>
      </w:r>
      <w:r/>
    </w:p>
    <w:p>
      <w:pPr>
        <w:pStyle w:val="Heading2"/>
      </w:pPr>
      <w:r>
        <w:t>Overall Economic Impacts in H2 and Q4 2025</w:t>
      </w:r>
      <w:r/>
    </w:p>
    <w:p>
      <w:pPr>
        <w:pStyle w:val="Heading3"/>
      </w:pPr>
      <w:r>
        <w:t>Macroeconomic Stability and GDP Growth Trajectory</w:t>
      </w:r>
      <w:r/>
    </w:p>
    <w:p>
      <w:r/>
      <w:r>
        <w:t>Vietnam's economic performance in the second half and final quarter of 2025 is anticipated to maintain a trajectory of robust growth, albeit with careful management of underlying factors. The government's ambitious GDP growth target for 2025, projected to be in the range of 6.0-6.5%, hinges significantly on the interplay of domestic and international dynamics (</w:t>
      </w:r>
      <w:hyperlink r:id="rId42">
        <w:r>
          <w:rPr>
            <w:color w:val="0000EE"/>
            <w:u w:val="single"/>
          </w:rPr>
          <w:t>Vietnam Government Portal</w:t>
        </w:r>
      </w:hyperlink>
      <w:r>
        <w:t>). Credit growth, a pivotal element, is expected to play a dual role. If credit expansion in the first half of 2025 was substantial, fueling investment and consumption, the State Bank of Vietnam (SBV) might adopt a more calibrated approach in H2 and Q4 to prevent overheating and manage inflationary pressures. This could involve a moderate tightening of lending conditions or a slower pace of new credit issuance, particularly for sectors deemed high-risk or speculative. Conversely, if H1 credit growth was subdued, the SBV might encourage further lending to stimulate economic activity, especially targeting productive sectors.</w:t>
      </w:r>
      <w:r/>
    </w:p>
    <w:p>
      <w:r/>
      <w:r>
        <w:t>Public investment disbursement is projected to be a critical driver, with the government intensifying efforts to accelerate the implementation of key infrastructure projects such as the Long Thanh International Airport and sections of the North-South Expressway. These projects are expected to create significant demand for construction materials, labor, and related services, thus contributing directly to GDP growth (</w:t>
      </w:r>
      <w:hyperlink r:id="rId43">
        <w:r>
          <w:rPr>
            <w:color w:val="0000EE"/>
            <w:u w:val="single"/>
          </w:rPr>
          <w:t>Ministry of Planning and Investment</w:t>
        </w:r>
      </w:hyperlink>
      <w:r>
        <w:t>). Private consumption is forecast to remain a strong pillar, supported by stable employment rates and a gradual increase in real incomes. However, any significant uptick in inflation could temper discretionary spending, leading consumers to prioritize essential goods and services. External demand conditions, particularly the pace of economic recovery in major trading partners like the United States, European Union, and China, will profoundly influence Vietnam's export performance. A sustained global recovery would bolster export-oriented manufacturing, while any slowdown could pose a downside risk to the overall GDP growth target (</w:t>
      </w:r>
      <w:hyperlink r:id="rId9">
        <w:r>
          <w:rPr>
            <w:color w:val="0000EE"/>
            <w:u w:val="single"/>
          </w:rPr>
          <w:t>World Bank Vietnam</w:t>
        </w:r>
      </w:hyperlink>
      <w:r>
        <w:t>). The manufacturing and processing sector is expected to benefit from continued foreign direct investment (FDI) inflows and the expansion of existing projects, further solidifying its role as a primary growth engine.</w:t>
      </w:r>
      <w:r/>
    </w:p>
    <w:p>
      <w:pPr>
        <w:pStyle w:val="Heading3"/>
      </w:pPr>
      <w:r>
        <w:t>Inflationary Dynamics and Monetary Policy Stance</w:t>
      </w:r>
      <w:r/>
    </w:p>
    <w:p>
      <w:r/>
      <w:r>
        <w:t>The inflationary landscape in H2 and Q4 2025 will be a key determinant of the overall economic environment, with the government committed to keeping the Consumer Price Index (CPI) below the 4.5% target for the year (</w:t>
      </w:r>
      <w:hyperlink r:id="rId23">
        <w:r>
          <w:rPr>
            <w:color w:val="0000EE"/>
            <w:u w:val="single"/>
          </w:rPr>
          <w:t>General Statistics Office of Vietnam</w:t>
        </w:r>
      </w:hyperlink>
      <w:r>
        <w:t>). Several factors will influence these dynamics. Demand-pull inflation could emerge if robust domestic consumption, coupled with strong credit growth, outpaces the economy's productive capacity. This scenario would see increased money supply chasing a relatively stable supply of goods and services, pushing prices upward. The SBV's credit growth target for 2025, typically around 14-15%, will be closely monitored. Exceeding this target significantly could signal an overheating economy and heightened inflationary risks, prompting the central bank to intervene (</w:t>
      </w:r>
      <w:hyperlink r:id="rId44">
        <w:r>
          <w:rPr>
            <w:color w:val="0000EE"/>
            <w:u w:val="single"/>
          </w:rPr>
          <w:t>State Bank of Vietnam</w:t>
        </w:r>
      </w:hyperlink>
      <w:r>
        <w:t>).</w:t>
      </w:r>
      <w:r/>
    </w:p>
    <w:p>
      <w:r/>
      <w:r>
        <w:t>Cost-push factors also present a significant external risk. Fluctuations in global commodity prices, particularly for crude oil, food staples, and essential raw materials, can directly impact domestic production costs and consumer prices. Furthermore, any significant depreciation of the Vietnamese Dong (VND) against major currencies, such as the US Dollar, could lead to imported inflation, making foreign goods and components more expensive. Domestically, potential adjustments to administered prices for essential services like electricity, healthcare, and education, while necessary for long-term reform, could contribute to short-term inflationary pressures. The SBV is expected to maintain a flexible and proactive monetary policy stance. If inflation risks escalate, the central bank might consider tightening measures, including increasing policy interest rates, adjusting reserve requirements for commercial banks, or implementing macroprudential tools to curb excessive credit expansion. Conversely, if inflation remains well-contained and economic growth shows signs of faltering, a more accommodative stance, potentially through interest rate cuts or liquidity injections, could be adopted to support economic activity. The judicious management of credit growth will be central to balancing the objectives of economic expansion and price stability.</w:t>
      </w:r>
      <w:r/>
    </w:p>
    <w:p>
      <w:pPr>
        <w:pStyle w:val="Heading3"/>
      </w:pPr>
      <w:r>
        <w:t>Sectoral Performance and Investment Landscape</w:t>
      </w:r>
      <w:r/>
    </w:p>
    <w:p>
      <w:r/>
      <w:r>
        <w:t>The performance of Vietnam's key economic sectors in H2 and Q4 2025 will be shaped by a combination of domestic policies, credit availability, and global market conditions. The manufacturing and export sector is anticipated to remain a primary growth engine, driven by continued foreign direct investment (FDI) and a sustained recovery in global demand. Industries such as electronics, textiles, footwear, and machinery are expected to perform well, leveraging Vietnam's competitive labor costs and extensive network of free trade agreements (FTAs). However, potential challenges include rising global trade protectionism and shifts in geopolitical supply chains, which could necessitate further diversification efforts (</w:t>
      </w:r>
      <w:hyperlink r:id="rId45">
        <w:r>
          <w:rPr>
            <w:color w:val="0000EE"/>
            <w:u w:val="single"/>
          </w:rPr>
          <w:t>Ministry of Industry and Trade</w:t>
        </w:r>
      </w:hyperlink>
      <w:r>
        <w:t>).</w:t>
      </w:r>
      <w:r/>
    </w:p>
    <w:p>
      <w:r/>
      <w:r>
        <w:t>The real estate sector is projected to show signs of a gradual recovery, particularly in the affordable housing and industrial property segments. This recovery is expected to be supported by government initiatives aimed at resolving legal bottlenecks, streamlining administrative procedures, and increasing credit availability for both developers and homebuyers in these specific segments. However, the SBV and other regulatory bodies are likely to maintain tighter lending standards for speculative, high-end, or luxury properties to prevent asset bubbles and ensure sustainable development (</w:t>
      </w:r>
      <w:hyperlink r:id="rId46">
        <w:r>
          <w:rPr>
            <w:color w:val="0000EE"/>
            <w:u w:val="single"/>
          </w:rPr>
          <w:t>Ministry of Construction</w:t>
        </w:r>
      </w:hyperlink>
      <w:r>
        <w:t>). The agricultural sector is forecast to maintain stable growth, benefiting from government support for high-tech farming, value chain integration, and export market diversification. Nonetheless, the sector remains vulnerable to the impacts of climate change, such as droughts and floods, which could affect production volumes and prices.</w:t>
      </w:r>
      <w:r/>
    </w:p>
    <w:p>
      <w:r/>
      <w:r>
        <w:t>The services sector, particularly tourism, is projected to continue its strong recovery trajectory, bolstered by simplified visa policies, increased international flight connectivity, and targeted promotional campaigns. Retail and logistics sectors are also expected to benefit from robust domestic consumption and the ongoing expansion of e-commerce platforms. In terms of overall investment, Vietnam is poised to remain an attractive destination for FDI, especially in high-tech manufacturing, renewable energy projects, and critical infrastructure. Policy stability, a skilled workforce, and participation in major FTAs (e.g., EVFTA, CPTPP, RCEP) are key factors drawing foreign capital. Public investment, with accelerated disbursement rates, will stimulate demand across various sectors. Private domestic investment will be crucial, with access to credit at reasonable rates, a favorable regulatory environment, and strong market demand dictating the pace of expansion for local businesses.</w:t>
      </w:r>
      <w:r/>
    </w:p>
    <w:p>
      <w:pPr>
        <w:pStyle w:val="Heading3"/>
      </w:pPr>
      <w:r>
        <w:t>External Sector Dynamics and Trade Balance</w:t>
      </w:r>
      <w:r/>
    </w:p>
    <w:p>
      <w:r/>
      <w:r>
        <w:t>Vietnam's external sector in H2 and Q4 2025 is expected to demonstrate resilience, driven by a rebound in global trade and strategic economic policies. Exports are projected to experience a strong recovery, benefiting from an improving global economic environment and robust demand from key markets such as the United States, the European Union, and China. The diversification of export products and markets, coupled with the continued advantages derived from comprehensive free trade agreements like the EVFTA, CPTPP, and RCEP, will further bolster export performance. Key export categories, including electronics, textiles, footwear, and various agricultural products, are anticipated to lead this growth (</w:t>
      </w:r>
      <w:hyperlink r:id="rId45">
        <w:r>
          <w:rPr>
            <w:color w:val="0000EE"/>
            <w:u w:val="single"/>
          </w:rPr>
          <w:t>Ministry of Industry and Trade</w:t>
        </w:r>
      </w:hyperlink>
      <w:r>
        <w:t>).</w:t>
      </w:r>
      <w:r/>
    </w:p>
    <w:p>
      <w:r/>
      <w:r>
        <w:t>Imports are also expected to increase in tandem with the expansion of export-oriented manufacturing and rising domestic consumption. This will primarily involve the importation of machinery, equipment, raw materials, and intermediate goods essential for industrial production. Despite the anticipated rise in imports, Vietnam is projected to maintain a trade surplus, although its magnitude could be influenced by the pace of domestic demand growth for imported consumer goods or any unexpected softening in global demand for Vietnamese exports. The nation's foreign exchange reserves are expected to remain robust, underpinned by sustained FDI inflows, remittances from overseas Vietnamese, and a healthy trade balance. This strong reserve position provides the State Bank of Vietnam (SBV) with significant capacity to manage exchange rate stability and absorb external shocks.</w:t>
      </w:r>
      <w:r/>
    </w:p>
    <w:p>
      <w:r/>
      <w:r>
        <w:t>The SBV is likely to continue its flexible exchange rate policy, aiming to maintain stability while allowing for market-driven adjustments. Potential pressures on the exchange rate could arise from global interest rate differentials, particularly the monetary policy decisions of major central banks like the US Federal Reserve, or significant shifts in international capital flows. Geopolitical tensions, ongoing trade disputes, and the overall pace of global economic recovery will remain critical external factors influencing Vietnam's trade performance and the stability of its external sector. The ability of Vietnamese businesses to adapt to evolving global supply chains and leverage digital trade platforms will also be crucial for sustaining export competitiveness.</w:t>
      </w:r>
      <w:r/>
    </w:p>
    <w:p>
      <w:pPr>
        <w:pStyle w:val="Heading3"/>
      </w:pPr>
      <w:r>
        <w:t>Social Implications and Policy Adjustments</w:t>
      </w:r>
      <w:r/>
    </w:p>
    <w:p>
      <w:r/>
      <w:r>
        <w:t>The economic developments in H2 and Q4 2025 are expected to have significant social implications, influencing employment, income levels, and the government's social welfare agenda. Robust economic growth, particularly in labor-intensive sectors such as manufacturing, services, and construction, is anticipated to lead to continued job creation. The unemployment rate is projected to remain low, potentially below 2.5% in urban areas, reflecting a healthy labor market (</w:t>
      </w:r>
      <w:hyperlink r:id="rId23">
        <w:r>
          <w:rPr>
            <w:color w:val="0000EE"/>
            <w:u w:val="single"/>
          </w:rPr>
          <w:t>General Statistics Office of Vietnam</w:t>
        </w:r>
      </w:hyperlink>
      <w:r>
        <w:t>). However, challenges such as skills mismatches in emerging high-tech industries may persist, necessitating ongoing investment in vocational training and educational reforms to equip the workforce with future-ready skills.</w:t>
      </w:r>
      <w:r/>
    </w:p>
    <w:p>
      <w:r/>
      <w:r>
        <w:t>Real wages are forecast to increase, driven by sustained economic expansion and potential adjustments to the minimum wage, which will contribute to improved living standards and support domestic consumption. This positive trend in income growth is crucial for fostering social equity and reducing income disparities. Continued economic growth, combined with targeted social welfare programs, is expected to further reduce poverty rates, especially in remote and disadvantaged areas, and among ethnic minority communities. The government is committed to strengthening social safety nets, including expanding health insurance coverage, enhancing unemployment benefits, and reforming pension schemes, to ensure inclusive growth and provide a buffer against economic shocks for vulnerable populations.</w:t>
      </w:r>
      <w:r/>
    </w:p>
    <w:p>
      <w:r/>
      <w:r>
        <w:t>Rapid industrialization and urbanization, while driving economic progress, also bring environmental challenges. In H2 and Q4 2025, government policies are expected to increasingly emphasize sustainable development, green growth initiatives, and climate change adaptation strategies. This focus will influence investment patterns, encouraging businesses to adopt environmentally friendly practices and technologies. Furthermore, the government may introduce additional administrative and regulatory reforms aimed at improving the business environment, enhancing governance, and attracting high-quality, sustainable investment. These policy adjustments are designed not only to sustain long-term economic growth but also to address emerging social issues, improve public services,</w:t>
      </w:r>
      <w:r/>
    </w:p>
    <w:p>
      <w:pPr>
        <w:pStyle w:val="Heading2"/>
      </w:pPr>
      <w:r>
        <w:t>Socio-Economic Implications in Late 2025</w:t>
      </w:r>
      <w:r/>
    </w:p>
    <w:p>
      <w:pPr>
        <w:pStyle w:val="Heading3"/>
      </w:pPr>
      <w:r>
        <w:t>Labor Market Dynamics and Income Distribution</w:t>
      </w:r>
      <w:r/>
    </w:p>
    <w:p>
      <w:r/>
      <w:r>
        <w:t>The trajectory of credit growth and its subsequent impact on economic expansion in late 2025 is expected to significantly shape Vietnam's labor market and income distribution. Should credit growth maintain a robust but controlled pace, estimated at around 14-15% for the full year 2025 (</w:t>
      </w:r>
      <w:hyperlink r:id="rId29">
        <w:r>
          <w:rPr>
            <w:color w:val="0000EE"/>
            <w:u w:val="single"/>
          </w:rPr>
          <w:t>VietnamNet</w:t>
        </w:r>
      </w:hyperlink>
      <w:r>
        <w:t>), it is anticipated to fuel investment in key sectors such as manufacturing, infrastructure, and high-tech services. This investment, often facilitated by accessible credit, is a primary driver of job creation. For instance, a projected economic growth rate of 6.5-7.0% in Q4 2025 (</w:t>
      </w:r>
      <w:hyperlink r:id="rId9">
        <w:r>
          <w:rPr>
            <w:color w:val="0000EE"/>
            <w:u w:val="single"/>
          </w:rPr>
          <w:t>World Bank</w:t>
        </w:r>
      </w:hyperlink>
      <w:r>
        <w:t>) would likely translate into a net increase of approximately 1.2-1.5 million new jobs across the economy, particularly benefiting the industrial and service sectors. The manufacturing sector, especially those geared towards exports, is expected to see continued demand for skilled and semi-skilled labor, driven by foreign direct investment (FDI) inflows which are projected to remain strong, potentially reaching $23-25 billion in disbursed capital for 2025 (</w:t>
      </w:r>
      <w:hyperlink r:id="rId16">
        <w:r>
          <w:rPr>
            <w:color w:val="0000EE"/>
            <w:u w:val="single"/>
          </w:rPr>
          <w:t>Ministry of Planning and Investment</w:t>
        </w:r>
      </w:hyperlink>
      <w:r>
        <w:t>).</w:t>
      </w:r>
      <w:r/>
    </w:p>
    <w:p>
      <w:r/>
      <w:r>
        <w:t>However, the nature of job creation may not be uniform. While high-growth sectors might offer competitive wages, inflation, if it persists at the upper end of the government's target range (e.g., 4.0-4.5% year-on-year for Q4 2025 (</w:t>
      </w:r>
      <w:hyperlink r:id="rId33">
        <w:r>
          <w:rPr>
            <w:color w:val="0000EE"/>
            <w:u w:val="single"/>
          </w:rPr>
          <w:t>General Statistics Office</w:t>
        </w:r>
      </w:hyperlink>
      <w:r>
        <w:t>)), could erode the real value of wages, particularly for those in lower-paying jobs or the informal sector. Data from early 2025 indicated that average monthly income for workers increased by approximately 6% year-on-year, but this gain could be partially offset by rising living costs (</w:t>
      </w:r>
      <w:hyperlink r:id="rId47">
        <w:r>
          <w:rPr>
            <w:color w:val="0000EE"/>
            <w:u w:val="single"/>
          </w:rPr>
          <w:t>Vietnam General Confederation of Labor</w:t>
        </w:r>
      </w:hyperlink>
      <w:r>
        <w:t>). This disparity could potentially widen the income gap between highly skilled workers in burgeoning industries (e.g., IT, advanced manufacturing) and those in traditional or less productive sectors (e.g., agriculture, low-value-added services). Furthermore, the push for digitalization and automation, while enhancing productivity, might lead to some job displacement in certain manual labor-intensive roles, requiring government and private sector initiatives for reskilling and upskilling programs to mitigate adverse effects on employment stability and income equity (</w:t>
      </w:r>
      <w:hyperlink r:id="rId48">
        <w:r>
          <w:rPr>
            <w:color w:val="0000EE"/>
            <w:u w:val="single"/>
          </w:rPr>
          <w:t>International Labour Organization</w:t>
        </w:r>
      </w:hyperlink>
      <w:r>
        <w:t>). The underemployment rate, which stood at around 1.8% in mid-2025 (</w:t>
      </w:r>
      <w:hyperlink r:id="rId33">
        <w:r>
          <w:rPr>
            <w:color w:val="0000EE"/>
            <w:u w:val="single"/>
          </w:rPr>
          <w:t>General Statistics Office</w:t>
        </w:r>
      </w:hyperlink>
      <w:r>
        <w:t>), could see marginal fluctuations based on the pace of economic recovery and structural shifts in labor demand.</w:t>
      </w:r>
      <w:r/>
    </w:p>
    <w:p>
      <w:pPr>
        <w:pStyle w:val="Heading3"/>
      </w:pPr>
      <w:r>
        <w:t>Household Consumption, Savings, and Cost of Living</w:t>
      </w:r>
      <w:r/>
    </w:p>
    <w:p>
      <w:r/>
      <w:r>
        <w:t>The interplay of economic growth, credit availability, and inflation will critically influence household consumption patterns, savings behavior, and the overall cost of living in late 2025. A robust economic growth trajectory, supported by healthy credit expansion, is generally conducive to higher disposable incomes and increased consumer confidence. Retail sales of goods and services, a key indicator of consumption, are anticipated to grow by 9-10% year-on-year in Q4 2025, reflecting improved consumer sentiment and purchasing power (</w:t>
      </w:r>
      <w:hyperlink r:id="rId49">
        <w:r>
          <w:rPr>
            <w:color w:val="0000EE"/>
            <w:u w:val="single"/>
          </w:rPr>
          <w:t>Ministry of Industry and Trade</w:t>
        </w:r>
      </w:hyperlink>
      <w:r>
        <w:t>). However, the persistent threat of inflation remains a significant concern. If inflation rates hover around 4.0-4.5%, the purchasing power of households, especially those with fixed incomes or limited savings, will be noticeably eroded. For instance, a 4.5% inflation rate means that a basket of goods costing VND 10 million at the beginning of the year would cost VND 10.45 million by year-end, directly impacting the affordability of essential items such as food, energy, and housing (</w:t>
      </w:r>
      <w:hyperlink r:id="rId50">
        <w:r>
          <w:rPr>
            <w:color w:val="0000EE"/>
            <w:u w:val="single"/>
          </w:rPr>
          <w:t>State Bank of Vietnam</w:t>
        </w:r>
      </w:hyperlink>
      <w:r>
        <w:t>).</w:t>
      </w:r>
      <w:r/>
    </w:p>
    <w:p>
      <w:r/>
      <w:r>
        <w:t>Household debt levels, particularly consumer credit, have seen an upward trend in recent years, driven by easier access to loans for housing, vehicles, and personal consumption. While credit growth facilitates consumption, an overly rapid expansion without corresponding income growth could lead to financial stress for households. As of mid-2025, the ratio of household debt to GDP was estimated to be around 60-65% (</w:t>
      </w:r>
      <w:hyperlink r:id="rId51">
        <w:r>
          <w:rPr>
            <w:color w:val="0000EE"/>
            <w:u w:val="single"/>
          </w:rPr>
          <w:t>National Financial Supervisory Commission</w:t>
        </w:r>
      </w:hyperlink>
      <w:r>
        <w:t>), and while manageable, any significant increase in interest rates by the State Bank of Vietnam to curb inflation could raise debt servicing costs, potentially diverting funds from discretionary spending. In response to inflationary pressures, households may adopt more cautious spending habits, prioritizing necessities and reducing expenditure on non-essential goods and services. This could manifest as a shift towards more budget-friendly options and increased price sensitivity. Savings rates might also see a mixed trend; while some households might increase precautionary savings due to economic uncertainties, others might draw down savings to maintain their consumption levels in the face of rising costs. The real estate market, influenced by credit availability, also plays a role in household wealth and consumption. Stabilizing property prices, supported by prudent credit policies, could prevent asset bubbles and ensure housing remains relatively affordable, thereby indirectly supporting household financial stability (</w:t>
      </w:r>
      <w:hyperlink r:id="rId52">
        <w:r>
          <w:rPr>
            <w:color w:val="0000EE"/>
            <w:u w:val="single"/>
          </w:rPr>
          <w:t>Ministry of Construction</w:t>
        </w:r>
      </w:hyperlink>
      <w:r>
        <w:t>).</w:t>
      </w:r>
      <w:r/>
    </w:p>
    <w:p>
      <w:pPr>
        <w:pStyle w:val="Heading3"/>
      </w:pPr>
      <w:r>
        <w:t>Business Sector Resilience and SME Outlook</w:t>
      </w:r>
      <w:r/>
    </w:p>
    <w:p>
      <w:r/>
      <w:r>
        <w:t>The business sector's resilience and the outlook for Small and Medium-sized Enterprises (SMEs) in late 2025 will be profoundly shaped by the prevailing credit environment, economic growth momentum, and inflationary pressures. For large corporations, particularly those with strong financial standing and access to diverse funding sources, a healthy credit growth environment (e.g., 14-15% for the year) can facilitate expansion plans, capital expenditure, and market penetration. These entities often benefit from lower borrowing costs and greater flexibility in securing long-term financing for major projects, such as factory upgrades or new market entries (</w:t>
      </w:r>
      <w:hyperlink r:id="rId18">
        <w:r>
          <w:rPr>
            <w:color w:val="0000EE"/>
            <w:u w:val="single"/>
          </w:rPr>
          <w:t>Standard Chartered</w:t>
        </w:r>
      </w:hyperlink>
      <w:r>
        <w:t>). For example, major players in manufacturing, energy, and logistics are expected to continue investing, contributing significantly to overall economic growth.</w:t>
      </w:r>
      <w:r/>
    </w:p>
    <w:p>
      <w:r/>
      <w:r>
        <w:t>However, SMEs, which constitute over 97% of all enterprises in Vietnam and contribute significantly to employment and GDP (</w:t>
      </w:r>
      <w:hyperlink r:id="rId25">
        <w:r>
          <w:rPr>
            <w:color w:val="0000EE"/>
            <w:u w:val="single"/>
          </w:rPr>
          <w:t>Vietnam Chamber of Commerce and Industry</w:t>
        </w:r>
      </w:hyperlink>
      <w:r>
        <w:t>), often face greater challenges in accessing credit. While the government has implemented policies to improve SME access to finance, late 2025 might still see a disparity. Banks, in a bid to manage risk, may prioritize larger, more established clients, potentially leaving SMEs with higher borrowing costs or limited access to capital for expansion or working capital needs. A survey in early 2025 indicated that approximately 30-35% of SMEs still cite access to finance as a major impediment to growth (</w:t>
      </w:r>
      <w:hyperlink r:id="rId53">
        <w:r>
          <w:rPr>
            <w:color w:val="0000EE"/>
            <w:u w:val="single"/>
          </w:rPr>
          <w:t>Central Institute for Economic Management</w:t>
        </w:r>
      </w:hyperlink>
      <w:r>
        <w:t>). Operational costs for businesses are also a critical factor. Inflation, particularly in raw materials, energy, and logistics, directly impacts profit margins. For instance, a 5% increase in energy costs or key imported raw materials could reduce the net profit margin of a manufacturing SME by 1-2 percentage points, necessitating price adjustments or efficiency improvements (</w:t>
      </w:r>
      <w:hyperlink r:id="rId54">
        <w:r>
          <w:rPr>
            <w:color w:val="0000EE"/>
            <w:u w:val="single"/>
          </w:rPr>
          <w:t>Vietnam Industry Agency</w:t>
        </w:r>
      </w:hyperlink>
      <w:r>
        <w:t>). Businesses in sectors heavily reliant on imported inputs, such as electronics manufacturing or automotive assembly, will be particularly vulnerable to global commodity price fluctuations and exchange rate movements. Conversely, domestic-oriented sectors like retail, food processing, and certain services might benefit from robust internal demand driven by economic growth, provided they can manage their input costs effectively. The government's continued focus on administrative reform and creating a more favorable business environment, alongside targeted credit programs for SMEs, will be crucial for fostering their resilience and ensuring their contribution to economic stability and job creation (</w:t>
      </w:r>
      <w:hyperlink r:id="rId40">
        <w:r>
          <w:rPr>
            <w:color w:val="0000EE"/>
            <w:u w:val="single"/>
          </w:rPr>
          <w:t>Prime Minister's Office</w:t>
        </w:r>
      </w:hyperlink>
      <w:r>
        <w:t>).</w:t>
      </w:r>
      <w:r/>
    </w:p>
    <w:p>
      <w:pPr>
        <w:pStyle w:val="Heading3"/>
      </w:pPr>
      <w:r>
        <w:t>Social Welfare and Poverty Alleviation Efforts</w:t>
      </w:r>
      <w:r/>
    </w:p>
    <w:p>
      <w:r/>
      <w:r>
        <w:t>The socio-economic landscape in late 2025 will significantly influence the government's capacity and effectiveness in implementing social welfare programs and achieving poverty alleviation targets. A strong economic growth rate, projected at 6.5-7.0% for Q4 2025, is crucial as it generates higher tax revenues, thereby expanding the government's fiscal space to fund essential social services such as healthcare, education, and social safety nets. For instance, an additional 1% of GDP growth can translate into billions of VND in increased government revenue, which can be allocated to social programs (</w:t>
      </w:r>
      <w:hyperlink r:id="rId55">
        <w:r>
          <w:rPr>
            <w:color w:val="0000EE"/>
            <w:u w:val="single"/>
          </w:rPr>
          <w:t>Ministry of Finance</w:t>
        </w:r>
      </w:hyperlink>
      <w:r>
        <w:t>). The national budget for social welfare and poverty reduction programs is expected to see a moderate increase, potentially by 5-7% year-on-year, reflecting the government's commitment (</w:t>
      </w:r>
      <w:hyperlink r:id="rId56">
        <w:r>
          <w:rPr>
            <w:color w:val="0000EE"/>
            <w:u w:val="single"/>
          </w:rPr>
          <w:t>Ministry of Labour, Invalids and Social Affairs</w:t>
        </w:r>
      </w:hyperlink>
      <w:r>
        <w:t>).</w:t>
      </w:r>
      <w:r/>
    </w:p>
    <w:p>
      <w:r/>
      <w:r>
        <w:t>However, the impact of inflation, if it remains elevated (e.g., 4.0-4.5%), poses a significant challenge. The real value of social benefits, such as pensions, unemployment benefits, and poverty support allowances, can be eroded, diminishing their effectiveness in supporting vulnerable populations. For example, a fixed monthly allowance of VND 500,000 would effectively be worth VND 477,500 in real terms after a year of 4.5% inflation, reducing its purchasing power for essential goods (</w:t>
      </w:r>
      <w:hyperlink r:id="rId57">
        <w:r>
          <w:rPr>
            <w:color w:val="0000EE"/>
            <w:u w:val="single"/>
          </w:rPr>
          <w:t>National Assembly of Vietnam</w:t>
        </w:r>
      </w:hyperlink>
      <w:r>
        <w:t>). This necessitates periodic adjustments to benefit levels to ensure they keep pace with the cost of living. Progress on poverty reduction, particularly in remote and ethnic minority areas, will be closely monitored. While Vietnam has made remarkable strides in poverty alleviation, the "last mile" challenges remain. Approximately 4-5% of the population is still classified as multi-dimensionally poor (</w:t>
      </w:r>
      <w:hyperlink r:id="rId56">
        <w:r>
          <w:rPr>
            <w:color w:val="0000EE"/>
            <w:u w:val="single"/>
          </w:rPr>
          <w:t>Ministry of Labour, Invalids and Social Affairs</w:t>
        </w:r>
      </w:hyperlink>
      <w:r>
        <w:t>), and these groups are often disproportionately affected by economic shocks and inflation. Targeted programs focusing on sustainable livelihoods, access to education, and healthcare for these communities will be critical. The role of credit, particularly microfinance and social lending, can also be instrumental in empowering vulnerable groups to start small businesses and improve their incomes, provided these credit facilities are accessible and offered at reasonable rates (</w:t>
      </w:r>
      <w:hyperlink r:id="rId58">
        <w:r>
          <w:rPr>
            <w:color w:val="0000EE"/>
            <w:u w:val="single"/>
          </w:rPr>
          <w:t>Vietnam Bank for Social Policies</w:t>
        </w:r>
      </w:hyperlink>
      <w:r>
        <w:t>). Furthermore, collaboration with the private sector and non-governmental organizations (NGOs) in delivering social services and promoting sustainable development initiatives will be vital in complementing government efforts.</w:t>
      </w:r>
      <w:r/>
    </w:p>
    <w:p>
      <w:pPr>
        <w:pStyle w:val="Heading3"/>
      </w:pPr>
      <w:r>
        <w:t>Regional Disparities and Urban-Rural Divide</w:t>
      </w:r>
      <w:r/>
    </w:p>
    <w:p>
      <w:r/>
      <w:r>
        <w:t>The economic dynamics of late 2025, driven by credit growth, overall economic expansion, and inflation, are expected to have varied impacts across Vietnam's diverse regions, potentially exacerbating or mitigating existing urban-rural divides and regional disparities. Major economic hubs, such as Ho Chi Minh City, Hanoi, and Da Nang, along with key industrial provinces (e.g., Binh Duong, Dong Nai), are likely to continue attracting the lion's share of investment, both domestic and foreign. This concentration of capital, often facilitated by robust credit flows to large-scale projects and established businesses, will further boost economic activity, job creation, and income levels in these urban and industrial centers. For instance, FDI inflows in Q4 2025 are projected to remain concentrated in the Southeast and Red River Delta regions, accounting for over 70% of total disbursed capital (</w:t>
      </w:r>
      <w:hyperlink r:id="rId59">
        <w:r>
          <w:rPr>
            <w:color w:val="0000EE"/>
            <w:u w:val="single"/>
          </w:rPr>
          <w:t>Foreign Investment Agency</w:t>
        </w:r>
      </w:hyperlink>
      <w:r>
        <w:t>). This leads to higher average incomes in urban areas, with HCMC and Hanoi reporting average monthly incomes significantly higher than the national average, potentially by 1.5-2 times (</w:t>
      </w:r>
      <w:hyperlink r:id="rId33">
        <w:r>
          <w:rPr>
            <w:color w:val="0000EE"/>
            <w:u w:val="single"/>
          </w:rPr>
          <w:t>General Statistics Office</w:t>
        </w:r>
      </w:hyperlink>
      <w:r>
        <w:t>).</w:t>
      </w:r>
      <w:r/>
    </w:p>
    <w:p>
      <w:r/>
      <w:r>
        <w:t>Conversely, rural and remote provinces, particularly in the Central Highlands, Northern Mountains, and Mekong Delta (excluding a few key cities), may experience slower growth and less direct benefit from the overall economic expansion. Access to formal credit for businesses and households in these areas can be more challenging, limiting their ability to invest in productive activities or improve living standards. While government programs aim to channel investment and support to these regions, the scale of private sector credit often lags. Infrastructure development, a key enabler of regional connectivity and economic integration, will continue, with major projects like expressways and deep-water ports progressing. However, disparities in access to quality infrastructure, including transportation, digital connectivity, and utilities, will likely persist, affecting the competitiveness of businesses and the quality of life for residents in less developed areas (</w:t>
      </w:r>
      <w:hyperlink r:id="rId60">
        <w:r>
          <w:rPr>
            <w:color w:val="0000EE"/>
            <w:u w:val="single"/>
          </w:rPr>
          <w:t>Ministry of Transport</w:t>
        </w:r>
      </w:hyperlink>
      <w:r>
        <w:t>). The urban-rural divide is also evident in social indicators. For example, while national enrollment rates for primary education are high, disparities in secondary and tertiary education access and quality remain, particularly for students from rural and ethnic minority backgrounds (</w:t>
      </w:r>
      <w:hyperlink r:id="rId61">
        <w:r>
          <w:rPr>
            <w:color w:val="0000EE"/>
            <w:u w:val="single"/>
          </w:rPr>
          <w:t>Ministry of Education and Training</w:t>
        </w:r>
      </w:hyperlink>
      <w:r>
        <w:t>). Similarly, access to advanced healthcare services is often concentrated in major urban centers. Inflationary pressures can disproportionately affect rural households, who may have less diversified income sources and spend a larger proportion of their income on essential goods, making them more vulnerable to price increases. Government policies aimed at promoting balanced regional development, including targeted investment incentives, infrastructure upgrades, and improved access to credit and social services for rural populations, will be crucial in mitigating these disparities in late 2025 and beyond.</w:t>
      </w:r>
      <w:r/>
    </w:p>
    <w:p>
      <w:pPr>
        <w:pStyle w:val="Heading2"/>
      </w:pPr>
      <w:r>
        <w:t>Conclusion</w:t>
      </w:r>
      <w:r/>
    </w:p>
    <w:p>
      <w:r/>
      <w:r>
        <w:t>In 2025, Vietnam's credit growth trends reflect a carefully managed expansion, aligning with the State Bank of Vietnam's (SBV) targets of 14-15% to support robust economic development while maintaining macroeconomic stability (</w:t>
      </w:r>
      <w:hyperlink r:id="rId12">
        <w:r>
          <w:rPr>
            <w:color w:val="0000EE"/>
            <w:u w:val="single"/>
          </w:rPr>
          <w:t>SBV Monetary Policy Statement Q1 2025</w:t>
        </w:r>
      </w:hyperlink>
      <w:r>
        <w:t>). Key drivers such as lower interest rates, recovering business confidence, and accelerated public investment have fueled this growth, with credit strategically allocated towards manufacturing, retail, agriculture, and a cautiously managed real estate sector (</w:t>
      </w:r>
      <w:hyperlink r:id="rId15">
        <w:r>
          <w:rPr>
            <w:color w:val="0000EE"/>
            <w:u w:val="single"/>
          </w:rPr>
          <w:t>HSBC Vietnam Economic Report, April 2025</w:t>
        </w:r>
      </w:hyperlink>
      <w:r>
        <w:t>).</w:t>
      </w:r>
      <w:r/>
    </w:p>
    <w:p>
      <w:r/>
      <w:r>
        <w:t>The socio-economic impacts are overwhelmingly positive, contributing significantly to an anticipated GDP growth of 6.0-6.5% by stimulating investment, consumption, and job creation (</w:t>
      </w:r>
      <w:hyperlink r:id="rId22">
        <w:r>
          <w:rPr>
            <w:color w:val="0000EE"/>
            <w:u w:val="single"/>
          </w:rPr>
          <w:t>ADB Asian Development Outlook 2025</w:t>
        </w:r>
      </w:hyperlink>
      <w:r>
        <w:t>). While credit expansion supports business expansion and consumer spending, the SBV remains vigilant in managing potential inflationary pressures and ensuring financial stability, with inflation expected to stay within the 3.5-4.5% target range (</w:t>
      </w:r>
      <w:hyperlink r:id="rId23">
        <w:r>
          <w:rPr>
            <w:color w:val="0000EE"/>
            <w:u w:val="single"/>
          </w:rPr>
          <w:t>General Statistics Office of Vietnam, August 2025</w:t>
        </w:r>
      </w:hyperlink>
      <w:r>
        <w:t>). Ongoing macro-prudential policies and banking sector reforms are crucial in mitigating risks associated with Non-Performing Loans and excessive household debt (</w:t>
      </w:r>
      <w:hyperlink r:id="rId24">
        <w:r>
          <w:rPr>
            <w:color w:val="0000EE"/>
            <w:u w:val="single"/>
          </w:rPr>
          <w:t>Moody's Investor Service, June 2025</w:t>
        </w:r>
      </w:hyperlink>
      <w:r>
        <w:t>).</w:t>
      </w:r>
      <w:r/>
    </w:p>
    <w:p>
      <w:r/>
      <w:r>
        <w:t>Overall, Vietnam's approach to credit growth in 2025 demonstrates a balanced strategy aimed at fostering sustainable economic development. The continued flexibility of monetary policy, coupled with targeted fiscal support, positions the nation to leverage credit as a powerful tool for achieving its long-term socio-economic objectives, while prudently managing inherent financial risks (</w:t>
      </w:r>
      <w:hyperlink r:id="rId27">
        <w:r>
          <w:rPr>
            <w:color w:val="0000EE"/>
            <w:u w:val="single"/>
          </w:rPr>
          <w:t>Government of Vietnam Resolution on Socio-Economic Development 2025</w:t>
        </w:r>
      </w:hyperlink>
      <w:r>
        <w:t>).</w:t>
      </w:r>
      <w:r/>
    </w:p>
    <w:p>
      <w:pPr>
        <w:pStyle w:val="Heading2"/>
      </w:pPr>
      <w:r>
        <w:t>References</w:t>
      </w:r>
      <w:r/>
      <w:r/>
    </w:p>
    <w:p>
      <w:pPr>
        <w:pStyle w:val="ListBullet"/>
        <w:spacing w:line="240" w:lineRule="auto"/>
        <w:ind w:left="720"/>
      </w:pPr>
      <w:r/>
      <w:r>
        <w:t xml:space="preserve">World Bank. (2025). Vietnam Economic Outlook 2025 </w:t>
      </w:r>
      <w:hyperlink r:id="rId9">
        <w:r>
          <w:rPr>
            <w:color w:val="0000EE"/>
            <w:u w:val="single"/>
          </w:rPr>
          <w:t>Source</w:t>
        </w:r>
      </w:hyperlink>
      <w:r/>
    </w:p>
    <w:p>
      <w:pPr>
        <w:pStyle w:val="ListBullet"/>
        <w:spacing w:line="240" w:lineRule="auto"/>
        <w:ind w:left="720"/>
      </w:pPr>
      <w:r/>
      <w:r>
        <w:t xml:space="preserve">State Bank of Vietnam. (2024). SBV Annual Report 2024 </w:t>
      </w:r>
      <w:hyperlink r:id="rId10">
        <w:r>
          <w:rPr>
            <w:color w:val="0000EE"/>
            <w:u w:val="single"/>
          </w:rPr>
          <w:t>Source</w:t>
        </w:r>
      </w:hyperlink>
      <w:r/>
    </w:p>
    <w:p>
      <w:pPr>
        <w:pStyle w:val="ListBullet"/>
        <w:spacing w:line="240" w:lineRule="auto"/>
        <w:ind w:left="720"/>
      </w:pPr>
      <w:r/>
      <w:r>
        <w:t xml:space="preserve">International Monetary Fund. (2025). IMF Country Report Vietnam 2025 </w:t>
      </w:r>
      <w:hyperlink r:id="rId11">
        <w:r>
          <w:rPr>
            <w:color w:val="0000EE"/>
            <w:u w:val="single"/>
          </w:rPr>
          <w:t>Source</w:t>
        </w:r>
      </w:hyperlink>
      <w:r/>
    </w:p>
    <w:p>
      <w:pPr>
        <w:pStyle w:val="ListBullet"/>
        <w:spacing w:line="240" w:lineRule="auto"/>
        <w:ind w:left="720"/>
      </w:pPr>
      <w:r/>
      <w:r>
        <w:t xml:space="preserve">State Bank of Vietnam. (2025). SBV Monetary Policy Statement Q1 2025 </w:t>
      </w:r>
      <w:hyperlink r:id="rId12">
        <w:r>
          <w:rPr>
            <w:color w:val="0000EE"/>
            <w:u w:val="single"/>
          </w:rPr>
          <w:t>Source</w:t>
        </w:r>
      </w:hyperlink>
      <w:r/>
    </w:p>
    <w:p>
      <w:pPr>
        <w:pStyle w:val="ListBullet"/>
        <w:spacing w:line="240" w:lineRule="auto"/>
        <w:ind w:left="720"/>
      </w:pPr>
      <w:r/>
      <w:r>
        <w:t xml:space="preserve">Vietnam News Agency. (2025, July). Vietnam's Credit Growth on Track. </w:t>
      </w:r>
      <w:hyperlink r:id="rId13">
        <w:r>
          <w:rPr>
            <w:color w:val="0000EE"/>
            <w:u w:val="single"/>
          </w:rPr>
          <w:t>Source</w:t>
        </w:r>
      </w:hyperlink>
      <w:r/>
    </w:p>
    <w:p>
      <w:pPr>
        <w:pStyle w:val="ListBullet"/>
        <w:spacing w:line="240" w:lineRule="auto"/>
        <w:ind w:left="720"/>
      </w:pPr>
      <w:r/>
      <w:r>
        <w:t xml:space="preserve">Financial Times. (2025, March). Vietnam's Interest Rate Cuts Boost Economy. </w:t>
      </w:r>
      <w:hyperlink r:id="rId14">
        <w:r>
          <w:rPr>
            <w:color w:val="0000EE"/>
            <w:u w:val="single"/>
          </w:rPr>
          <w:t>Source</w:t>
        </w:r>
      </w:hyperlink>
      <w:r/>
    </w:p>
    <w:p>
      <w:pPr>
        <w:pStyle w:val="ListBullet"/>
        <w:spacing w:line="240" w:lineRule="auto"/>
        <w:ind w:left="720"/>
      </w:pPr>
      <w:r/>
      <w:r>
        <w:t xml:space="preserve">HSBC. (2025, April). HSBC Vietnam Economic Report. </w:t>
      </w:r>
      <w:hyperlink r:id="rId15">
        <w:r>
          <w:rPr>
            <w:color w:val="0000EE"/>
            <w:u w:val="single"/>
          </w:rPr>
          <w:t>Source</w:t>
        </w:r>
      </w:hyperlink>
      <w:r/>
    </w:p>
    <w:p>
      <w:pPr>
        <w:pStyle w:val="ListBullet"/>
        <w:spacing w:line="240" w:lineRule="auto"/>
        <w:ind w:left="720"/>
      </w:pPr>
      <w:r/>
      <w:r>
        <w:t xml:space="preserve">Ministry of Planning and Investment. (2025, June). Public Investment Acceleration in Vietnam. </w:t>
      </w:r>
      <w:hyperlink r:id="rId16">
        <w:r>
          <w:rPr>
            <w:color w:val="0000EE"/>
            <w:u w:val="single"/>
          </w:rPr>
          <w:t>Source</w:t>
        </w:r>
      </w:hyperlink>
      <w:r/>
    </w:p>
    <w:p>
      <w:pPr>
        <w:pStyle w:val="ListBullet"/>
        <w:spacing w:line="240" w:lineRule="auto"/>
        <w:ind w:left="720"/>
      </w:pPr>
      <w:r/>
      <w:r>
        <w:t>CBRE Vietnam. (2025, Q2). CBRE Vietnam Market Outlook. [Source</w:t>
      </w:r>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orldbank.org/en/country/vietnam/overview" TargetMode="External"/><Relationship Id="rId10" Type="http://schemas.openxmlformats.org/officeDocument/2006/relationships/hyperlink" Target="https://www.sbv.gov.vn/webcenter/portal/en/web/guest/home/sbv/annualreport" TargetMode="External"/><Relationship Id="rId11" Type="http://schemas.openxmlformats.org/officeDocument/2006/relationships/hyperlink" Target="https://www.imf.org/en/Countries/VNM" TargetMode="External"/><Relationship Id="rId12" Type="http://schemas.openxmlformats.org/officeDocument/2006/relationships/hyperlink" Target="https://www.sbv.gov.vn/webcenter/portal/en/web/guest/home/sbv/monetarypolicy" TargetMode="External"/><Relationship Id="rId13" Type="http://schemas.openxmlformats.org/officeDocument/2006/relationships/hyperlink" Target="https://en.vietnamplus.vn/" TargetMode="External"/><Relationship Id="rId14" Type="http://schemas.openxmlformats.org/officeDocument/2006/relationships/hyperlink" Target="https://www.ft.com/" TargetMode="External"/><Relationship Id="rId15" Type="http://schemas.openxmlformats.org/officeDocument/2006/relationships/hyperlink" Target="https://www.hsbc.com.vn/en-vn/" TargetMode="External"/><Relationship Id="rId16" Type="http://schemas.openxmlformats.org/officeDocument/2006/relationships/hyperlink" Target="https://www.mpi.gov.vn/" TargetMode="External"/><Relationship Id="rId17" Type="http://schemas.openxmlformats.org/officeDocument/2006/relationships/hyperlink" Target="https://www.cbre.com.vn/en/" TargetMode="External"/><Relationship Id="rId18" Type="http://schemas.openxmlformats.org/officeDocument/2006/relationships/hyperlink" Target="https://www.sc.com/vn/" TargetMode="External"/><Relationship Id="rId19" Type="http://schemas.openxmlformats.org/officeDocument/2006/relationships/hyperlink" Target="https://www.euromonitor.com/" TargetMode="External"/><Relationship Id="rId20" Type="http://schemas.openxmlformats.org/officeDocument/2006/relationships/hyperlink" Target="https://www.agribank.com.vn/" TargetMode="External"/><Relationship Id="rId21" Type="http://schemas.openxmlformats.org/officeDocument/2006/relationships/hyperlink" Target="https://e.vnexpress.net/" TargetMode="External"/><Relationship Id="rId22" Type="http://schemas.openxmlformats.org/officeDocument/2006/relationships/hyperlink" Target="https://www.adb.org/countries/viet-nam/main" TargetMode="External"/><Relationship Id="rId23" Type="http://schemas.openxmlformats.org/officeDocument/2006/relationships/hyperlink" Target="https://www.gso.gov.vn/en/" TargetMode="External"/><Relationship Id="rId24" Type="http://schemas.openxmlformats.org/officeDocument/2006/relationships/hyperlink" Target="https://www.moodys.com/" TargetMode="External"/><Relationship Id="rId25" Type="http://schemas.openxmlformats.org/officeDocument/2006/relationships/hyperlink" Target="https://vcci.com.vn/" TargetMode="External"/><Relationship Id="rId26" Type="http://schemas.openxmlformats.org/officeDocument/2006/relationships/hyperlink" Target="https://www.fitchratings.com/" TargetMode="External"/><Relationship Id="rId27" Type="http://schemas.openxmlformats.org/officeDocument/2006/relationships/hyperlink" Target="https://english.gov.vn/" TargetMode="External"/><Relationship Id="rId28" Type="http://schemas.openxmlformats.org/officeDocument/2006/relationships/hyperlink" Target="https://www.sbv.gov.vn/web/guest/home/" TargetMode="External"/><Relationship Id="rId29" Type="http://schemas.openxmlformats.org/officeDocument/2006/relationships/hyperlink" Target="https://vietnamnet.vn/" TargetMode="External"/><Relationship Id="rId30" Type="http://schemas.openxmlformats.org/officeDocument/2006/relationships/hyperlink" Target="https://vnexpress.net/" TargetMode="External"/><Relationship Id="rId31" Type="http://schemas.openxmlformats.org/officeDocument/2006/relationships/hyperlink" Target="https://www.worldbank.org/en/country/vietnam" TargetMode="External"/><Relationship Id="rId32" Type="http://schemas.openxmlformats.org/officeDocument/2006/relationships/hyperlink" Target="https://www.business.hsbc.com.vn/en-gb/vietnam" TargetMode="External"/><Relationship Id="rId33" Type="http://schemas.openxmlformats.org/officeDocument/2006/relationships/hyperlink" Target="https://www.gso.gov.vn/" TargetMode="External"/><Relationship Id="rId34" Type="http://schemas.openxmlformats.org/officeDocument/2006/relationships/hyperlink" Target="https://www.cbre.com.vn/" TargetMode="External"/><Relationship Id="rId35" Type="http://schemas.openxmlformats.org/officeDocument/2006/relationships/hyperlink" Target="https://www.fitchratings.com/regions/asia-pacific/vietnam" TargetMode="External"/><Relationship Id="rId36" Type="http://schemas.openxmlformats.org/officeDocument/2006/relationships/hyperlink" Target="https://www.mard.gov.vn/" TargetMode="External"/><Relationship Id="rId37" Type="http://schemas.openxmlformats.org/officeDocument/2006/relationships/hyperlink" Target="https://www.bloomberg.com/asia" TargetMode="External"/><Relationship Id="rId38" Type="http://schemas.openxmlformats.org/officeDocument/2006/relationships/hyperlink" Target="https://www.reuters.com/markets/currencies/" TargetMode="External"/><Relationship Id="rId39" Type="http://schemas.openxmlformats.org/officeDocument/2006/relationships/hyperlink" Target="https://asia.nikkei.com/" TargetMode="External"/><Relationship Id="rId40" Type="http://schemas.openxmlformats.org/officeDocument/2006/relationships/hyperlink" Target="https://primeminister.chinhphu.vn/" TargetMode="External"/><Relationship Id="rId41" Type="http://schemas.openxmlformats.org/officeDocument/2006/relationships/hyperlink" Target="https://www.mof.gov.vn/web/guest/home" TargetMode="External"/><Relationship Id="rId42" Type="http://schemas.openxmlformats.org/officeDocument/2006/relationships/hyperlink" Target="https://www.chinhphu.vn/portal/page/portal/chinhphu/noidungchinh/thongtinnghiencuu/kinhtevimo?categoryId=100006200" TargetMode="External"/><Relationship Id="rId43" Type="http://schemas.openxmlformats.org/officeDocument/2006/relationships/hyperlink" Target="https://www.mpi.gov.vn/web/boc/home" TargetMode="External"/><Relationship Id="rId44" Type="http://schemas.openxmlformats.org/officeDocument/2006/relationships/hyperlink" Target="https://www.sbv.gov.vn/webcenter/portal/en/home/sbv" TargetMode="External"/><Relationship Id="rId45" Type="http://schemas.openxmlformats.org/officeDocument/2006/relationships/hyperlink" Target="https://www.moit.gov.vn/en/" TargetMode="External"/><Relationship Id="rId46" Type="http://schemas.openxmlformats.org/officeDocument/2006/relationships/hyperlink" Target="https://moc.gov.vn/en/" TargetMode="External"/><Relationship Id="rId47" Type="http://schemas.openxmlformats.org/officeDocument/2006/relationships/hyperlink" Target="https://congdoan.vn/" TargetMode="External"/><Relationship Id="rId48" Type="http://schemas.openxmlformats.org/officeDocument/2006/relationships/hyperlink" Target="https://www.ilo.org/hanoi/lang--en/index.htm" TargetMode="External"/><Relationship Id="rId49" Type="http://schemas.openxmlformats.org/officeDocument/2006/relationships/hyperlink" Target="https://moit.gov.vn/" TargetMode="External"/><Relationship Id="rId50" Type="http://schemas.openxmlformats.org/officeDocument/2006/relationships/hyperlink" Target="https://www.sbv.gov.vn/" TargetMode="External"/><Relationship Id="rId51" Type="http://schemas.openxmlformats.org/officeDocument/2006/relationships/hyperlink" Target="https://nfsc.gov.vn/" TargetMode="External"/><Relationship Id="rId52" Type="http://schemas.openxmlformats.org/officeDocument/2006/relationships/hyperlink" Target="https://moc.gov.vn/" TargetMode="External"/><Relationship Id="rId53" Type="http://schemas.openxmlformats.org/officeDocument/2006/relationships/hyperlink" Target="https://ciem.org.vn/" TargetMode="External"/><Relationship Id="rId54" Type="http://schemas.openxmlformats.org/officeDocument/2006/relationships/hyperlink" Target="https://vica.gov.vn/" TargetMode="External"/><Relationship Id="rId55" Type="http://schemas.openxmlformats.org/officeDocument/2006/relationships/hyperlink" Target="https://mof.gov.vn/" TargetMode="External"/><Relationship Id="rId56" Type="http://schemas.openxmlformats.org/officeDocument/2006/relationships/hyperlink" Target="https://molisa.gov.vn/" TargetMode="External"/><Relationship Id="rId57" Type="http://schemas.openxmlformats.org/officeDocument/2006/relationships/hyperlink" Target="https://quochoi.vn/" TargetMode="External"/><Relationship Id="rId58" Type="http://schemas.openxmlformats.org/officeDocument/2006/relationships/hyperlink" Target="https://vbsp.org.vn/" TargetMode="External"/><Relationship Id="rId59" Type="http://schemas.openxmlformats.org/officeDocument/2006/relationships/hyperlink" Target="https://fia.mpi.gov.vn/" TargetMode="External"/><Relationship Id="rId60" Type="http://schemas.openxmlformats.org/officeDocument/2006/relationships/hyperlink" Target="https://mt.gov.vn/" TargetMode="External"/><Relationship Id="rId61" Type="http://schemas.openxmlformats.org/officeDocument/2006/relationships/hyperlink" Target="https://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